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9305" w14:textId="f269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по Каратобинскому району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16 января 2014 года № 27. Зарегистрировано Департаментом юстиции Западно-Казахстанской области 6 февраля 2014 года № 3421. Утратило силу постановлением акимата Каратобинского района Западно-Казахстанской области от 15 января 2015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Утратило силу постановлением акимата Каратобинского района Западно-Казахстанской области от 15.01.2015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решением Каратобинского районного маслихата от 7 февраля 2011 года № 26-1 "О программе развития региона Каратобинского района на 2011-2015 годы" и с учетом заявок работодателей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по Каратобинскому району на 2014 год, путем создания временных рабочих мест предназначены специально для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и определить спрос и предложение на общественные работы по Каратобинскому району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Каратобинского района от 29 апреля 2013 года № 96 "Об организации и финансировании общественных работ на 2013 год по Каратобинскому району" (зарегистрировано в Реестре государственной регистрации нормативных правовых актов № 3293, опубликовано 31 мая 2013 года в газете "Қаратөбе өңірі").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С. Умурзакова.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А. Шахаров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января 2014 года № 27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</w:t>
      </w:r>
      <w:r>
        <w:br/>
      </w:r>
      <w:r>
        <w:rPr>
          <w:rFonts w:ascii="Times New Roman"/>
          <w:b/>
          <w:i w:val="false"/>
          <w:color w:val="000000"/>
        </w:rPr>
        <w:t>
в которых будут проводиться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работы, виды, объемы</w:t>
      </w:r>
      <w:r>
        <w:br/>
      </w:r>
      <w:r>
        <w:rPr>
          <w:rFonts w:ascii="Times New Roman"/>
          <w:b/>
          <w:i w:val="false"/>
          <w:color w:val="000000"/>
        </w:rPr>
        <w:t>
и конкретные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
размеры оплаты труда участников</w:t>
      </w:r>
      <w:r>
        <w:br/>
      </w:r>
      <w:r>
        <w:rPr>
          <w:rFonts w:ascii="Times New Roman"/>
          <w:b/>
          <w:i w:val="false"/>
          <w:color w:val="000000"/>
        </w:rPr>
        <w:t>
и источники их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и определение спроса и предложения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
на общественные работы по </w:t>
      </w:r>
      <w:r>
        <w:br/>
      </w:r>
      <w:r>
        <w:rPr>
          <w:rFonts w:ascii="Times New Roman"/>
          <w:b/>
          <w:i w:val="false"/>
          <w:color w:val="000000"/>
        </w:rPr>
        <w:t>
Каратобинскому району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769"/>
        <w:gridCol w:w="2980"/>
        <w:gridCol w:w="2361"/>
        <w:gridCol w:w="3151"/>
      </w:tblGrid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общественных работ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</w:p>
        </w:tc>
      </w:tr>
      <w:tr>
        <w:trPr>
          <w:trHeight w:val="30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Каратобинского сельского округа"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5000 квадратных метров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Жусандойского сельского округа"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2000 квадратных метров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Саралжинского сельского округа"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2500 квадратных метров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Аккозинского сельского округа"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2000 квадратных метров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450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Коскульского сельского округа"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2500 квадратных метров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85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Егиндикульского сельского округа"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2500 квадратных метров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Каракульского сельского округа"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2400 квадратных метров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Сулыкольского сельского округа"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2500 квадратных метров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1500 квадратных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акимата Каратобинского района "Каратобинская районная ветеринарная станция" на праве хозяйственного ведения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сфере ветеринарии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необходимости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Каратобинского района Западно-Казахстанской области" Министерства обороны Республики Казахстан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поступления документов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Каратобинское районное государственное коммунальное предприятие на праве хозяйственного ведения Акимата Каратобинского района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сфере водоснабжения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необходимости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Западно-Казахстанской области" Прокуратура Каратобинского района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поступления документов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5385"/>
        <w:gridCol w:w="3263"/>
        <w:gridCol w:w="1627"/>
        <w:gridCol w:w="1926"/>
      </w:tblGrid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по заявкам (в месяц)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(в месяц)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9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0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1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