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a0fa" w14:textId="e8d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апреля 2014 года № 25-2. Зарегистрировано Департаментом юстиции Западно-Казахстанской области 6 мая 2014 года № 3514.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льготах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за № 3418, опубликованное 31 января 2014 года в газете "Ауыл тынысы"),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Зеленовского района, утвержденных указанным решением: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возмещения расходов на коммунальные услуги участникам и инвалидам Великой Отечественной войны в размере 5 месячных расчетных показателей (далее - МРП), лицам, приравненным по льготам и гарантиям к участникам Великой Отечественной войны в размере 2000 тенге, из них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 МРП.";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"месячных расчетных показателей (далее - МРП)" заменить аббревиатурой "МРП".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