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a0fa" w14:textId="e8d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апреля 2014 года № 25-2. Зарегистрировано Департаментом юстиции Западно-Казахстанской области 6 мая 2014 года № 3514.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льготах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за № 3418, опубликованное 31 января 2014 года в газете "Ауыл тынысы"),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Зеленовского района, утвержденных указанным решением: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возмещения расходов на коммунальные услуги участникам и инвалидам Великой Отечественной войны в размере 5 месячных расчетных показателей (далее - МРП), лицам, приравненным по льготам и гарантиям к участникам Великой Отечественной войны в размере 2000 тенге, из них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МРП.";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"месячных расчетных показателей (далее - МРП)" заменить аббревиатурой "МРП".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