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d0fe" w14:textId="e70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13 октября 2014 года № 27-3. Зарегистрировано Департаментом юстиции Западно-Казахстанской области 21 октября 2014 года № 3659. Утратило силу решением Жанибекского районного маслихата Западно-Казахстанской области от 2 апреля 2015 года № 32-5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02.04.2015 </w:t>
      </w:r>
      <w:r>
        <w:rPr>
          <w:rFonts w:ascii="Times New Roman"/>
          <w:b w:val="false"/>
          <w:i w:val="false"/>
          <w:color w:val="ff0000"/>
          <w:sz w:val="28"/>
        </w:rPr>
        <w:t>№ 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 в специалистах сфер здравоохранения, образования, социального обеспечения, культуры, спорта и агропромышленного комплекса, заявленной акимом района,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2014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февраля 2014 года № 21-2 "О предоставлении подьемного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прибывшым для работы и проживания в сельские населенные пункты Жанибекского района на 2014 год" (зарегистрированное в Реестре государственной регистрации нормативных правовых актов № 3439, опубликованное 21 марта 2014 года в районной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постоянную комиссию Жанибекского районного маслихата (председатель комиссии Т. Умутаева).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