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ff1c" w14:textId="c09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2014 года № 15-2. Зарегистрировано Департаментом юстиции Западно-Казахстанской области 4 апреля 2014 года № 3488. Утратило силу решением Бокейординского районного маслихата Западно-Казахстанской области от 4 марта 2020 года № 36-1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за № 3335, опубликованное 30 августа 2013 года в газете "Орда жұлдызы")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 малообеспеченным семьям (гражданам) в Бокейординском районе, утвержденных указанным решением: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