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4db" w14:textId="f6f7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2014 года № 138. Зарегистрировано Департаментом юстиции Западно-Казахстанской области 24 июня 2014 года № 3573.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138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оказание услуг по складской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с выдачей</w:t>
      </w:r>
      <w:r>
        <w:br/>
      </w:r>
      <w:r>
        <w:rPr>
          <w:rFonts w:ascii="Times New Roman"/>
          <w:b/>
          <w:i w:val="false"/>
          <w:color w:val="000000"/>
        </w:rPr>
        <w:t>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–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город Уральск, улица К. Аманжолова, 75, телефоны: 51-27-42, 51-10-65, а также через веб-портал "электронного правительства" www.egov.kz или веб-портал "Е-лицензирование" www.elicense.kz (далее - ПЭП), при условии наличия у физических и юридических лиц (далее – услугополучатель)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ПЭП, является запрос в форме электронного документа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в течение 4 (четырех) часов с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2 (двух) рабочих дней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 в дальнейшем рассмотрении заявления. В случае полноты представленных документов ознакамливается в течение 6 (шести) рабочих дней с поступившими документами, готовит проект лицензий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рабочего дня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документов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5 (пяти) рабочих дней рассматривает поступившие документы, переоформляет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1 (одного) рабочего дня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подписанную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переоформленную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переоформленной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документов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4 (четырех) часов ознакамливается с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 (одного) рабочего дня рассматривает поступившие документы, готовит дубликат лицензий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передает руководителю услугодателя для подписания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в течение 4 (четырех) часов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в канцелярию подписанный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дубликата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(сотрудников) сопровождается блок-схемой прохождения каждого процедуры (действия) с указанием длительности каждой процедуры (действия)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услугополучателе через логин индивидуального идентификационного номера (далее – ИИН) и (или) бизнес–идентификационного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платежном шлюзе "электронного правительства" (далее – ПШЭП), а затем эта информация поступает в информационной системе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порядка использования информационных систем в процессе оказания государственной услуги через ПЭП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услугополучателя,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 – ШЭП) в государственную базу данных "Физические лица" (далее - ГБД ФЛ) или государственную базу данных "Юридические лица"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Порядок обжалования решений, действий (бездействий)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>(действия) 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 по складской деятельности с</w:t>
      </w:r>
      <w:r>
        <w:br/>
      </w:r>
      <w:r>
        <w:rPr>
          <w:rFonts w:ascii="Times New Roman"/>
          <w:b/>
          <w:i w:val="false"/>
          <w:color w:val="000000"/>
        </w:rPr>
        <w:t>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