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7b72f" w14:textId="f17b7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нормативные правовые акты Республики Казахстан по вопросам оптимизации и автоматизации бизнес - процессов государственных услуг, оказываемых Национальным Банком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24 декабря 2014 года № 261. Зарегистрировано в Министерстве юстиции Республики Казахстан 10 февраля 2015 года № 10211.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нормативных правовых актов Республики Казахстан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 Республики Казахстан по вопросам оптимизации и автоматизации бизнес – процессов государственных услуг, оказываемых Национальным Банком Республики Казахстан, в которые вносятся изменения и дополнения.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двадцати одного календарного дня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Келимбетов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83"/>
        <w:gridCol w:w="12017"/>
      </w:tblGrid>
      <w:tr>
        <w:trPr>
          <w:trHeight w:val="30" w:hRule="atLeast"/>
        </w:trPr>
        <w:tc>
          <w:tcPr>
            <w:tcW w:w="2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24 декабря 2014 года № 261</w:t>
            </w:r>
          </w:p>
          <w:bookmarkEnd w:id="4"/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нормативных правовых актов Республики Казахстан по вопросам</w:t>
      </w:r>
      <w:r>
        <w:br/>
      </w:r>
      <w:r>
        <w:rPr>
          <w:rFonts w:ascii="Times New Roman"/>
          <w:b/>
          <w:i w:val="false"/>
          <w:color w:val="000000"/>
        </w:rPr>
        <w:t>оптимизации и автоматизации бизнес – процессов государственных</w:t>
      </w:r>
      <w:r>
        <w:br/>
      </w:r>
      <w:r>
        <w:rPr>
          <w:rFonts w:ascii="Times New Roman"/>
          <w:b/>
          <w:i w:val="false"/>
          <w:color w:val="000000"/>
        </w:rPr>
        <w:t>услуг, оказываемых Национальным Банком Республики Казахстан, в</w:t>
      </w:r>
      <w:r>
        <w:br/>
      </w:r>
      <w:r>
        <w:rPr>
          <w:rFonts w:ascii="Times New Roman"/>
          <w:b/>
          <w:i w:val="false"/>
          <w:color w:val="000000"/>
        </w:rPr>
        <w:t>которые вносятся изменения и дополнения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Утратил силу постановлением Правления Агентства РК по регулированию и развитию финансового рынка от 12.02.2021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1 марта 2010 года № 26 "Об утверждении нормативных правовых актов, регулирующих деятельность Акционерного общества "Фонд гарантирования страховых выплат" (зарегистрированное в Реестре государственной регистрации нормативных правовых актов под № 6167, опубликованное 25 сентября 2010 года в газете "Казахстанская правда" № 253-254 (26314-26315) следующие изменения: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и отзыва согласия на избрание (назначение) руководящих работников Акционерного общества "Фонд гарантирования страховых выплат" и установления к ним квалификационных требований, утвержденных указанным постановлением: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"Настоящие Правила выдачи и отзыва согласия на избрание (назначение) руководящих работников Акционерного общества "Фонд гарантирования страховых выплат" и установления к ним квалификационных требований (далее - Правила) разработаны в соответствии с Законами Республики Казахстан от 3 июня 2003 года </w:t>
      </w:r>
      <w:r>
        <w:rPr>
          <w:rFonts w:ascii="Times New Roman"/>
          <w:b w:val="false"/>
          <w:i w:val="false"/>
          <w:color w:val="000000"/>
          <w:sz w:val="28"/>
        </w:rPr>
        <w:t>"О Фонде гарантирования страховых выплат"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Закон), от 28 февраля 2007 года </w:t>
      </w:r>
      <w:r>
        <w:rPr>
          <w:rFonts w:ascii="Times New Roman"/>
          <w:b w:val="false"/>
          <w:i w:val="false"/>
          <w:color w:val="000000"/>
          <w:sz w:val="28"/>
        </w:rPr>
        <w:t>"О бухгалтерском учете и финансовой отчетности"</w:t>
      </w:r>
      <w:r>
        <w:rPr>
          <w:rFonts w:ascii="Times New Roman"/>
          <w:b w:val="false"/>
          <w:i w:val="false"/>
          <w:color w:val="000000"/>
          <w:sz w:val="28"/>
        </w:rPr>
        <w:t xml:space="preserve"> (далее - Закон о бухгалтерском учете) и устанавливают порядок выдачи и отзыва согласия уполномоченным органом по регулированию, контролю и надзору финансового рынка и финансовых организаций (далее - уполномоченный орган) на избрание (назначение) руководящих работников акционерного общества "Фонд гарантирования страховых выплат" (далее - Фонд), а также квалификационные требования к ним.";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Абзацы с пятого по двадцать первый пункта 4 утратили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постановлениями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128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20.10.2015 </w:t>
      </w:r>
      <w:r>
        <w:rPr>
          <w:rFonts w:ascii="Times New Roman"/>
          <w:b w:val="false"/>
          <w:i w:val="false"/>
          <w:color w:val="000000"/>
          <w:sz w:val="28"/>
        </w:rPr>
        <w:t>№ 198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08.08.2016 </w:t>
      </w:r>
      <w:r>
        <w:rPr>
          <w:rFonts w:ascii="Times New Roman"/>
          <w:b w:val="false"/>
          <w:i w:val="false"/>
          <w:color w:val="000000"/>
          <w:sz w:val="28"/>
        </w:rPr>
        <w:t>№ 183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28.10.2016 </w:t>
      </w:r>
      <w:r>
        <w:rPr>
          <w:rFonts w:ascii="Times New Roman"/>
          <w:b w:val="false"/>
          <w:i w:val="false"/>
          <w:color w:val="00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Утратил силу постановлением Правления Национального Банка РК от 30.05.2016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54 "Об утверждении Правил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разрешения" (зарегистрированное в Реестре государственной регистрации нормативных правовых актов под № 7542, опубликованное 30 июня 2012 года в газете "Казахстанская правда" № 207-208 (27026-27027) следующие изменения: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разрешения на добровольную реорганизацию страховой (перестраховочной) организации (страхового холдинга) либо отказа в выдаче указанного разрешения, утвержденных указанным постановлением: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Ходатайство на получение разрешения на проведение добровольной реорганизации (далее - ходатайство) составляется страховой организацией (страховым холдингом) по форме в соответствии с приложением к настоящим Правилам и представляется в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(далее – уполномоченный орган) на бумажном носителе либо в электронном виде через веб-портал "электронного правительства". Ходатайство страховыми холдингами – нерезидентами Республики Казахстан представляется на бумажном носителе.";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Разрешение на реорганизацию страховой (перестраховочной) организации выдается при соблюдении страховой (перестраховочной) организацией следующих условий, выполнение которых устанавливается Планом мероприятий по проведению реорганизации: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добровольной реорганизации страховой (перестраховочной) организации в юридическое лицо без права осуществления страховой деятельности - отсутствие действующих договоров страхования (перестрахования). К плану мероприятий прилагается финансовая отчетность на дату принятия решения высшего органа страховой (перестраховочной) организации о добровольной реорганизации, заверенная аудиторской организацией и подтверждающая отсутствие обязательств по договорам страхования (перестрахования);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добровольной реорганизации страховой (перестраховочной) организации в юридическое лицо с правом осуществления страховой (перестраховочной) деятельности: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письменного согласия на приобретение статуса крупного участника у лиц, которые будут соответствовать признакам крупного участника реорганизованной страховой (перестраховочной)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прогнозных значений пруденциальных нормативов реорганизованной страховой (перестраховочной) организации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установлении пруденциальных нормативов и иных обязательных к соблюдению норм и лимитов для страховой (перестраховочной) организации и страховой группы, включая минимальные размеры уставного капитала, гарантийного фонда, маржи платежеспособности и сроках представления отчетов о выполнении пруденциальных нормативов, утвержденной постановлением Правления Агентства Республики Казахстан по регулированию и надзору финансового рынка и финансовых организаций от 22 августа 2008 года № 131, зарегистрированным в Реестре государственной регистрации нормативных правовых актов под № 5331;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представление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2008 года "О конкуренции", заключения антимонопольного органа о выполнении требований антимонопольного законодательства Республики Казахстан в результате предполагаемой реорганизации.";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 </w:t>
      </w:r>
    </w:p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24 февраля 2012 года № 67 "Об утверждении Правил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согласия" (зарегистрированное в Реестре государственной регистрации нормативных правовых актов под № 7552, опубликованное 19 июня 2012 года в газете "Казахстанская правда" № 191-192 (27010-27011) следующие изменения:</w:t>
      </w:r>
    </w:p>
    <w:bookmarkEnd w:id="12"/>
    <w:bookmarkStart w:name="z4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выдачи, отзыва согласия на приобретение статуса крупного участника банка, банковского холдинга, крупного участника страховой (перестраховочной) организации, страхового холдинга, крупного участника управляющего инвестиционным портфелем и требования к документам, представляемым для получения указанного согласия, утвержденных указанным постановлением: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Физическое или юридическое лицо представляет в уполномоченный орган по регулированию, контролю и надзору финансового рынка и финансовых организаций (далее – уполномоченный орган) заявление на приобретение статуса крупного участника финансовой организации, банковского холдинга и (или) страхового холдинга (далее - заявитель), составленное в произвольной форме с указанием сведений о документе, удостоверяющем личность физического лица, о государственной регистрации (перерегистрации) юридического лица, юридического адреса (места нахождения), сведений о количестве приобретаемых акций финансовой организации, их стоимости, процентном соотношении количества акций финансовой организации, предполагаемых к приобретению, соответственно к количеству размещенных (за вычетом привилегированных и выкупленных) акций и (или) к количеству голосующих акций банка, страховой (перестраховочной) организации, управляющего инвестиционным портфелем.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одновременном получении статуса крупного участника нескольких финансовых организаций, банковского холдинга и (или) страхового холдинга заявитель представляет заявление с указанием наименования финансовых организаций, статус крупного участника, банковского холдинга и (или) страхового холдинга которых он желает получить.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заявлении указываются перечень лиц, совместно с которыми заявитель предполагает являться крупным участником финансовой организации, банковским и (или) страховым холдингом, и лиц, посредством владения акциями (долями участия в уставных капиталах) которых будет осуществляться косвенное владение (голосование) акциями финансовой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представляется физическими и юридическими лицами на бумажном носителе либо в электронном виде через веб-портал "электронного правительства". Заявление нерезидентами Республики Казахстан представляется на бумажном носителе.";</w:t>
      </w:r>
    </w:p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Заявитель одновременно с заявлением представляет в уполномоченный орган документы и сведения, предусмотренные, соответственно, пунктами 4, 5, 6, 7, 7-1 и 12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пунктами 6, 7, 8, 9 и 10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страховании, пунктами 6, 7, 8, 9 и 10 </w:t>
      </w:r>
      <w:r>
        <w:rPr>
          <w:rFonts w:ascii="Times New Roman"/>
          <w:b w:val="false"/>
          <w:i w:val="false"/>
          <w:color w:val="000000"/>
          <w:sz w:val="28"/>
        </w:rPr>
        <w:t>статьи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бумаг.";</w:t>
      </w:r>
    </w:p>
    <w:bookmarkStart w:name="z4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пятую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заявитель является банковским холдингом и (или) страховым холдингом, либо крупным участником другой финансовой организации, то представляемый в уполномоченный орган план рекапитализации составляется с учетом обязательств заявителя в соответствии с планом рекапитализации этой финансовой организации.";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Документы, указанные в пунктах 4, 5, 6, 7 настоящих Правил, не представляются лицами, ранее представлявшими их в уполномоченный орган, за исключением случаев изменения содержания данных документов либо истечения срока их действия. При этом в уполномоченный орган представляются только те документы, в которые внесены изменения или срок действия которых истек. В заявлении о приобретении статуса крупного участника финансовой организации, банковского холдинга и (или) страхового холдинга указываются сведения (дата, номер исходящего документа) о ранее представленных в уполномоченный орган документах, а также основания их представления.";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Лицо, ранее получившее согласие уполномоченного органа на приобретение статуса крупного участника финансовой организации, банковского холдинга и (или) страхового холдинга, в случае изменения наименования юридического лица, а также изменения сведений, указанных в заявлении на приобретение статуса крупного участника финансовой организации, в течение пятнадцати рабочих дней с даты государственной перерегистрации юридического лица в органах юстиции или возникновения изменений в сведениях, указанных в заявлении на приобретение статуса крупного участника финансовой организации, уведомляет уполномоченный орган с приложением документов, подтверждающих указанные сведения.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согласия уполномоченного органа на данные изменения и внесение изменения в ранее выданное согласие на приобретение статуса крупного участника финансовой организации, банковского холдинга и (или) страхового холдинга не требуется.";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Лицо, ранее получившее согласие уполномоченного органа на приобретение статуса банковского холдинга и (или) страхового холдинга, и в последующем имеющее только признаки крупного участника банка и (или) страховой (перестраховочной) организации, в течение тридцати календарных дней со дня возникновения указанного несоответствия ходатайствует перед уполномоченным органом о прекращении действия ранее выданного уполномоченным органом согласия на приобретение статуса банковского холдинга и (или) страхового холдинга и выдаче согласия уполномоченного органа на приобретение статуса крупного участника банка и (или) страховой (перестраховочной) организации с представлением только документов, подтверждающих указанное изменение.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Лицо, ранее получившее согласие уполномоченного органа на приобретение статуса крупного участника финансовой организации, банковского холдинга или страхового холдинга, и в последующем не имеющее признаков крупного участника финансовой организации, банковского холдинга или страхового холдинга, в течение тридцати календарных дней со дня возникновения указанного несоответствия ходатайствует перед уполномоченным органом о прекращении ранее выданного уполномоченным органом согласия с представлением документов, подтверждающих указанные изменения.";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Уполномоченный орган отзывает выданное согласие на приобретение статуса крупного участника финансовой организации, банковского холдинга и (или) страхового холдинга по основаниям, указанным соответственно в </w:t>
      </w:r>
      <w:r>
        <w:rPr>
          <w:rFonts w:ascii="Times New Roman"/>
          <w:b w:val="false"/>
          <w:i w:val="false"/>
          <w:color w:val="000000"/>
          <w:sz w:val="28"/>
        </w:rPr>
        <w:t>статье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в 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в </w:t>
      </w:r>
      <w:r>
        <w:rPr>
          <w:rFonts w:ascii="Times New Roman"/>
          <w:b w:val="false"/>
          <w:i w:val="false"/>
          <w:color w:val="000000"/>
          <w:sz w:val="28"/>
        </w:rPr>
        <w:t>статье 72-1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рынке ценных бумаг.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этом случае лицо, к которому применяется такая мера, в течение 3 (трех) календарных дней с даты исполнения требований, указанных соответственно в пункте 15 </w:t>
      </w:r>
      <w:r>
        <w:rPr>
          <w:rFonts w:ascii="Times New Roman"/>
          <w:b w:val="false"/>
          <w:i w:val="false"/>
          <w:color w:val="000000"/>
          <w:sz w:val="28"/>
        </w:rPr>
        <w:t>статьи 17-1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банках, в пункте 13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страховой деятельности, в пункте 13 статьи 72-1 Закона о рынке ценных бумаг, представляет в уполномоченный орган сведения и документы, подтверждающие исполнение этих требований.".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Утратил силу постановлением Правления Национального Банка РК от 28.01.2017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Утратил силу постановлением Правления Национального Банка РК от 26.12.2016 </w:t>
      </w:r>
      <w:r>
        <w:rPr>
          <w:rFonts w:ascii="Times New Roman"/>
          <w:b w:val="false"/>
          <w:i w:val="false"/>
          <w:color w:val="000000"/>
          <w:sz w:val="28"/>
        </w:rPr>
        <w:t xml:space="preserve">№ 305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марта 2012 года № 129 "Об утверждении Правил выдачи страховой (перестраховочной) организации и (или) страховому холдингу разрешения на создание или приобретение дочерней организации, значительное участие в капитале организаций, а также отзыва разрешения на создание, приобретение дочерней организации, значительное участие в капитале организаций" (зарегистрированное в Реестре государственной регистрации нормативных правовых актов под № 7619, опубликованное 15 августа 2012 года в газете "Казахстанская правда" № 268-270 (27087-27089) следующие изменения:</w:t>
      </w:r>
    </w:p>
    <w:bookmarkEnd w:id="16"/>
    <w:bookmarkStart w:name="z10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страховой (перестраховочной) организации и (или) страховому холдингу разрешения на создание или приобретение дочерней организации, значительное участие в капитале организаций, а также отзыва разрешения на создание, приобретение дочерней организации, значительное участие в капитале организаций, утвержденных указанным постановлением: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Уполномоченный орган ведет реестры выданных и отозванных у страховой (перестраховочной) организации и (или) страхового холдинга разрешений: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создание или приобретение дочерней организации по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разрешений на значительное участие в капитале организаций по форме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приложением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Для получения разрешения на создание или приобретение дочерней организации страховая (перестраховочная) организация и (или) страховой холдинг представляют в уполномоченный орган заявление в произвольной форме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а также расчет пруденциальных нормативов страховой группы, в состав которой входят страховая (перестраховочная) организация и (или) страховой холдинг, в результате предполагаемого создания или приобретения страховой (перестраховочной) организацией и (или) страховым холдингом дочерней организации, и других обязательных к соблюдению страховыми (перестраховочными) организациями и (или) страховыми холдингами норм и лимитов, установленных уполномоченным органом, с учетом создаваемой или приобретаемой дочерней организации.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приложением требуемых документов представляется на бумажном носителе либо в электронном виде через веб-портал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страховыми холдингами - нерезидентами Республики Казахстан представляется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руководящих работниках (или кандидатах, рекомендуемых для назначения или избрания на должности руководящих работников) дочерней организации представляется по форме в соответствии с приложением 3 к Правилам.";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Для получения разрешения на значительное участие в капитале организаций страховая (перестраховочная) организация и (или) страховой холдинг представляет в уполномоченный орган заявление в произвольной форме с приложением документов, указанных в подпунктах 2), 3), 5), 6), 7), 10) и 11)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с приложением требуемых документов представляется на бумажном носителе либо в электронном виде через веб-портал "электронного правительства".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страховыми холдингами - нерезидентами Республики Казахстан представляется на бумажном носителе.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руководящих работниках (или кандидатах, рекомендуемых для назначения или избрания на должности руководящих работников) юридического лица, в которой страховая (перестраховочная) организация и (или) страховой холдинг имеют значительное участие, представляется по форме в соответствии с приложением 4 к Правилам.</w:t>
      </w:r>
    </w:p>
    <w:bookmarkStart w:name="z7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получения разрешения на значительное участие в капитале банка, страховой (перестраховочной) организации, накопительного пенсионного фонда - резидентов Республики Казахстан, документы, указанные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в уполномоченный орган не представляются.";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В случае отзыва разрешения на создание, приобретение дочерней организации, значительное участие в капитале организаций, страховая (перестраховочная) организация и (или) страховой холдинг осуществляют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Закона, и представляют уведомление в произвольной форме в уполномоченный орган в течение трех рабочих дней с даты произведения отчуждения принадлежащих им акций (доли участия), с приложением подтверждающих документов.";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Перечню.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Утратил силу постановлением Правления Национального Банка РК от 27.08.2019 </w:t>
      </w:r>
      <w:r>
        <w:rPr>
          <w:rFonts w:ascii="Times New Roman"/>
          <w:b w:val="false"/>
          <w:i w:val="false"/>
          <w:color w:val="00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13.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14. Утратил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00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15. Утратил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 автоматизации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процессов государственных услуг,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Национальным Банком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уполномоченного органа по учету выданных</w:t>
      </w:r>
      <w:r>
        <w:br/>
      </w:r>
      <w:r>
        <w:rPr>
          <w:rFonts w:ascii="Times New Roman"/>
          <w:b/>
          <w:i w:val="false"/>
          <w:color w:val="000000"/>
        </w:rPr>
        <w:t>разрешений на добровольную ликвидацию банков второго уровня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нормативных правовых актов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вопросам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оптимизации и автоматизации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 – процессов государственных услуг,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оказываемых Национальным Банком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 в которые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вносятся изменения и дополнения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Cписок кандидатов в члены ликвидационной комиссии, </w:t>
      </w:r>
      <w:r>
        <w:br/>
      </w:r>
      <w:r>
        <w:rPr>
          <w:rFonts w:ascii="Times New Roman"/>
          <w:b/>
          <w:i w:val="false"/>
          <w:color w:val="000000"/>
        </w:rPr>
        <w:t>в том числе ее подразделений, создаваемых в филиалах и</w:t>
      </w:r>
      <w:r>
        <w:br/>
      </w:r>
      <w:r>
        <w:rPr>
          <w:rFonts w:ascii="Times New Roman"/>
          <w:b/>
          <w:i w:val="false"/>
          <w:color w:val="000000"/>
        </w:rPr>
        <w:t>(или) представительствах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постановлением Правления Агентства РК по регулированию и развитию финансового рынка от 30.03.2020 </w:t>
      </w:r>
      <w:r>
        <w:rPr>
          <w:rFonts w:ascii="Times New Roman"/>
          <w:b w:val="false"/>
          <w:i w:val="false"/>
          <w:color w:val="ff0000"/>
          <w:sz w:val="28"/>
        </w:rPr>
        <w:t>№ 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 процессов 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добровольную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реорганизацию или ликвидацию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акционерного общества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"Фонд гарантирования страховых выплат"</w:t>
            </w:r>
          </w:p>
          <w:bookmarkEnd w:id="19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"Председателю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о получении разрешения уполномоченного органа на</w:t>
      </w:r>
      <w:r>
        <w:br/>
      </w:r>
      <w:r>
        <w:rPr>
          <w:rFonts w:ascii="Times New Roman"/>
          <w:b/>
          <w:i w:val="false"/>
          <w:color w:val="000000"/>
        </w:rPr>
        <w:t>проведение добровольной реорганизации или ликвидации</w:t>
      </w:r>
      <w:r>
        <w:br/>
      </w:r>
      <w:r>
        <w:rPr>
          <w:rFonts w:ascii="Times New Roman"/>
          <w:b/>
          <w:i w:val="false"/>
          <w:color w:val="000000"/>
        </w:rPr>
        <w:t>акционерного общества "Фонд гарантирования</w:t>
      </w:r>
      <w:r>
        <w:br/>
      </w:r>
      <w:r>
        <w:rPr>
          <w:rFonts w:ascii="Times New Roman"/>
          <w:b/>
          <w:i w:val="false"/>
          <w:color w:val="000000"/>
        </w:rPr>
        <w:t>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протоколом общего собрания акционеров 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___ ____________ _____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дать разрешение на проведение добровольной реорганизации (ликвидации)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"Фонд гарантирования страховых выплат"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нахождения)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лицом, которому представлено право на оформление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ходатайства на получение разрешения на проведение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добровольной реорганизации (ликвидации) акционерного общества "Фонд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гарантирования страховых выплат", является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 уполномоченного лица, ссылка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являющийся основанием получения названных полномочий)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(занимаемая должность уполномоченного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Акционеры полностью отвечают за достоверность прилагаемых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ходатайству необходимых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полный перечень направляемых документов, количество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экземпляров и листов по каждому из них):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лица, уполномоченного на подачу ходатайства от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акционерного общества "Фонд гарантирования страховых выплат",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дата, номер регистрации документа).".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 процессов 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выдачи разрешения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добровольную реорганизацию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страховой (перестраховочной)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 (страхового холдинга)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либо отказа в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указанного разрешения</w:t>
            </w:r>
          </w:p>
          <w:bookmarkEnd w:id="20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___________ дата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Национального Банка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Ходатайство</w:t>
      </w:r>
      <w:r>
        <w:br/>
      </w:r>
      <w:r>
        <w:rPr>
          <w:rFonts w:ascii="Times New Roman"/>
          <w:b/>
          <w:i w:val="false"/>
          <w:color w:val="000000"/>
        </w:rPr>
        <w:t>на получение разрешения на добровольную реорганизацию</w:t>
      </w:r>
      <w:r>
        <w:br/>
      </w:r>
      <w:r>
        <w:rPr>
          <w:rFonts w:ascii="Times New Roman"/>
          <w:b/>
          <w:i w:val="false"/>
          <w:color w:val="000000"/>
        </w:rPr>
        <w:t>страховой (перестраховочной) организации</w:t>
      </w:r>
      <w:r>
        <w:br/>
      </w:r>
      <w:r>
        <w:rPr>
          <w:rFonts w:ascii="Times New Roman"/>
          <w:b/>
          <w:i w:val="false"/>
          <w:color w:val="000000"/>
        </w:rPr>
        <w:t>(страхового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просит в соответствии с решением общего собрания акционеров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(страхового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__________ от "____" _______________ _____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(место проведения)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выдать разрешение на добровольную реорганизацию страховой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(перестраховочной) организации (страхового холдинга) посредством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(слияния, присоединения, разделения, выделения, преобразования)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(нужное подчеркнуть)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(юридического (юридических) лица (лиц), образующегося (образующихся)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реорганизации страховой (перестраховочной) организации (страхового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Страховая (перестраховочная) организация (страховой холдинг)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полностью отвечает за достоверность прилагаемых к ходатайству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 и информации, а также своевременное представление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уполномоченному органу дополнительной информации и документов,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запрашиваемых в связи с рассмотрением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(указать поименный перечень направляемых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документов, количество экземпляров и листов по каждому):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от акционеров страховой (перестраховочной)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(страхового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 печать.".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 процессов 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выдачи согласия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назначение (избрание) руководящих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работников финансовых организаций,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банковских, страховых холдингов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перечень документов, 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согласия</w:t>
            </w:r>
          </w:p>
          <w:bookmarkEnd w:id="21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о кандидате на должность руководящего работника</w:t>
      </w:r>
      <w:r>
        <w:br/>
      </w:r>
      <w:r>
        <w:rPr>
          <w:rFonts w:ascii="Times New Roman"/>
          <w:b/>
          <w:i w:val="false"/>
          <w:color w:val="000000"/>
        </w:rPr>
        <w:t>финансовой организации, холдинга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фамилия, имя, при наличии - отчество кандидата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которую кандидат согласуется в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финансовой организации,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76"/>
        <w:gridCol w:w="1524"/>
      </w:tblGrid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0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6"/>
        <w:gridCol w:w="1476"/>
        <w:gridCol w:w="2842"/>
        <w:gridCol w:w="1066"/>
        <w:gridCol w:w="5030"/>
      </w:tblGrid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поступления год -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 (дата и номер 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Сведения о супруге, близких родственниках (родители, брат,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сестра, дети) и свойственниках (родители, брат, сестра, дети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(супруги))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5021"/>
        <w:gridCol w:w="1314"/>
        <w:gridCol w:w="1314"/>
        <w:gridCol w:w="2326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Фамилия, имя, при наличии -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Сведения об участии кандидата в уставном капитале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владении акциями юридических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930"/>
        <w:gridCol w:w="1637"/>
        <w:gridCol w:w="7389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кандидату, к общему количеству голосующих акций юридического лица (в процентах)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трудовой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всей трудовой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кандидата (также членство в Совете директоров),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с момента окончания высшего учебного заведения, с указанием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в финансовой организации, холдинге, представившем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ходатайство о согласовании, а также период,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течение которого кандидатом трудовая деятельность не осуществлялась.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3"/>
        <w:gridCol w:w="3242"/>
        <w:gridCol w:w="821"/>
        <w:gridCol w:w="3559"/>
        <w:gridCol w:w="1137"/>
        <w:gridCol w:w="2088"/>
      </w:tblGrid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 (с указанием даты согласования, если требовалось)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проведении кандидатом аудита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финансовой организации, срок проведения аудита,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подписания кандидатом аудиторского отчета в качестве аудитора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членстве в инвестиционных комитетах в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(или) в других организациях: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74"/>
        <w:gridCol w:w="263"/>
        <w:gridCol w:w="174"/>
        <w:gridCol w:w="174"/>
        <w:gridCol w:w="174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наличии фактов неисполнения принятых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денежных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в случае наличия указанных фактов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 сумму обязательств)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занятии должности управляющего директора в данной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и (или) в других организациях: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174"/>
        <w:gridCol w:w="263"/>
        <w:gridCol w:w="174"/>
        <w:gridCol w:w="174"/>
        <w:gridCol w:w="174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№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 </w:t>
                  </w:r>
                </w:p>
              </w:tc>
            </w:tr>
          </w:tbl>
          <w:p/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Курируемые структурные подразделения и вопросы, связанные с оказанием финансовых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том, являлся ли кандидат ранее первым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совета директоров, первым руководителем правления 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заместителем, главным бухгалтером, крупным участником - физическим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лицом, первым руководителем крупного участника -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организации (банковского или страхового холдинга) в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более чем за один год до принятия государственным органом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регулированию, контролю и надзору финансового рынка и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 решения о консервации финансовой организации, холдинга,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принудительном выкупе акций, о лишении лицензии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а также о принудительной ликвидации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или признании ее банкротом в установленном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наименование организации, должность,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Наличие данных об отзыве согласия на назначение (избрание)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руководящего работника и об отстранении уполномоченным органом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служебных обязанностей финансовой организации, холдинга,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"Фонд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наименование организации, должность,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основания для отзыва согласия на назначение (избрание)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принявшего такое решение).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Привлекался ли как руководитель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 в качестве ответчика в судебные разбирательства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финансовой организации, холдинга: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дату, наименование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холдинга, ответчика в судебном разбирательстве, рассматриваемый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и решение суда).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Фамилия, имя, при наличии - отчество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(заполняется кандидатом собственноручно печатными буквами)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кандидатом на должность независимого директора финансовой организации, холдинга: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Подтверждаю, что 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при наличии -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 требованиям,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мая 2003 года "Об акционерных обществах" для назначения (избрания) на должность независимого директора.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 процессов 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выдачи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страховому холдингу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капитале организаций,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 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капитале организаций</w:t>
            </w:r>
          </w:p>
          <w:bookmarkEnd w:id="22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 руководящих работниках</w:t>
      </w:r>
      <w:r>
        <w:br/>
      </w:r>
      <w:r>
        <w:rPr>
          <w:rFonts w:ascii="Times New Roman"/>
          <w:b/>
          <w:i w:val="false"/>
          <w:color w:val="000000"/>
        </w:rPr>
        <w:t>(или кандидатах, рекомендуемых для назначения или</w:t>
      </w:r>
      <w:r>
        <w:br/>
      </w:r>
      <w:r>
        <w:rPr>
          <w:rFonts w:ascii="Times New Roman"/>
          <w:b/>
          <w:i w:val="false"/>
          <w:color w:val="000000"/>
        </w:rPr>
        <w:t>избрания на должности руководящих работников) дочерней</w:t>
      </w:r>
      <w:r>
        <w:br/>
      </w:r>
      <w:r>
        <w:rPr>
          <w:rFonts w:ascii="Times New Roman"/>
          <w:b/>
          <w:i w:val="false"/>
          <w:color w:val="000000"/>
        </w:rPr>
        <w:t>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фамилия, имя, при наличии - отчество руководящего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(или кандидата, рекомендуемого для назначения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избрания на должность руководящего работника) дочерней организации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должность руководящего работника или должность, на которую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назначается в дочерней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дочерней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  <w:gridCol w:w="607"/>
      </w:tblGrid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(номер, дата выдачи,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(места) работы, должность (должности)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(адреса) места (мест) работы,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1530"/>
        <w:gridCol w:w="2946"/>
        <w:gridCol w:w="1105"/>
        <w:gridCol w:w="2807"/>
        <w:gridCol w:w="1957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- 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образовании,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супруге, близких родственниках (родители, брат,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сестра, дети) и свойственниках (родители, брат, сестра, дети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(супруги)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5021"/>
        <w:gridCol w:w="1314"/>
        <w:gridCol w:w="1314"/>
        <w:gridCol w:w="2326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при наличии -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участии руководящего работника (или кандидата,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рекомендуемого для назначения или избрания на должности руководящих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работников) дочерней организации в уставном капитале или владении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акциями юридических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930"/>
        <w:gridCol w:w="1637"/>
        <w:gridCol w:w="7389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кандидату, к общему количеству голосующих акций юридического лица (в процентах)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прохождении семинаров, курсов по повышению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за последние три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518"/>
        <w:gridCol w:w="2687"/>
        <w:gridCol w:w="5409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сертификата (номер,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трудовой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должностях,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занимал (занимает) руководящий работник (или кандидат, рекомендуемый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или избрания на должность руководящего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дочерней организации за всю трудовую деятельность,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в финансовой организации, холдинге, представившем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ходатайство о согласовании.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4171"/>
        <w:gridCol w:w="1056"/>
        <w:gridCol w:w="1056"/>
        <w:gridCol w:w="1463"/>
        <w:gridCol w:w="2685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проведении руководящим работником (или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кандидатом, рекомендуемым для назначения или избрания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руководящего работника) дочерней организации аудита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финансовой организации, дата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 аудиторского отчета в качестве аудитора - исполнителя).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членстве в совете директоров и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комитетах в данной организации и (или) в других организациях: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524"/>
        <w:gridCol w:w="989"/>
        <w:gridCol w:w="3524"/>
        <w:gridCol w:w="2513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дата согласования (если требовалось)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Имеющиеся публикации, научные разработки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в случае наличия указать дату, в каких изданиях)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наличии неснятой и непогашенной судимости: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882"/>
        <w:gridCol w:w="1223"/>
        <w:gridCol w:w="1223"/>
        <w:gridCol w:w="883"/>
        <w:gridCol w:w="4623"/>
        <w:gridCol w:w="1904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законодательного акта, в соответствии с которой кандидат привлечен к уголовной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процессуального решения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наличии фактов неисполнения принятых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денежных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в случае наличия указанных фактов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 сумму обязательств)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том, являлся ли руководящий работник (или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рекомендуемый для назначения или избрания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руководящего работника) дочерней организации ранее первым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совета директоров, первым руководителем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(лицом, единолично осуществляющим функции исполнительного органа)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заместителем, главным бухгалтером, крупным участником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лицом, первым руководителем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(банковского или страхового холдинга) - юридического лица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 период не более чем за один год до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по регулированию,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 финансовых организаций решения о консервации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организации, банковского холдинга, принудительном выкупе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акций, о лишении лицензии финансовой организации, а также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принудительной ликвидации финансовой организации, или признании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банкротом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наименование организации, должность,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данных об отзыве согласия на назначение (избрание)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руководящего работника и об отстранении уполномоченным органом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служебных обязанностей финансовой организации, холдинга,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"Фонд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наименование организации, должность,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основания для отзыва согласия на назначение (избрание)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принявшего такое решение).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Привлекался ли как руководитель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 в качестве ответчика в судебные разбирательства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финансовой организации, холдинга: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дату, наименование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холдинга, ответчика в судебном разбирательстве, рассматриваемый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и решение суда).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-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(печатными буквами)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Заполняется кандидатом на должность независимого директора дочерней организации: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Подтверждаю, что 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имя, при наличии - отчество)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 требованиям, установленным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от 13 мая 2003 года "Об акционерных обществах" для назначения (избрания) на должность независимого директора.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________________________________.".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"/>
        <w:gridCol w:w="11485"/>
      </w:tblGrid>
      <w:tr>
        <w:trPr>
          <w:trHeight w:val="30" w:hRule="atLeast"/>
        </w:trPr>
        <w:tc>
          <w:tcPr>
            <w:tcW w:w="81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нормативных правовых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по вопросам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оптимизации и автоматизации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– процессов государственных услуг,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оказываемых Национальным Банком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в 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вносятся изменения и дополнения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Правилам выдачи страховой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(перестраховочной)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страховому холдингу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разрешения на создание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капитале организаций,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отзыва разрешения на создание,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дочерней организации,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значительное участие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капитале организаций</w:t>
            </w:r>
          </w:p>
          <w:bookmarkEnd w:id="23"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07"/>
        <w:gridCol w:w="53"/>
      </w:tblGrid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both"/>
                  </w:pPr>
                  <w:r>
                    <w:br/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для фотографии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о руководящих работниках или кандидатах, рекомендуемых</w:t>
      </w:r>
      <w:r>
        <w:br/>
      </w:r>
      <w:r>
        <w:rPr>
          <w:rFonts w:ascii="Times New Roman"/>
          <w:b/>
          <w:i w:val="false"/>
          <w:color w:val="000000"/>
        </w:rPr>
        <w:t>для назначения или избрания на должности руководящих</w:t>
      </w:r>
      <w:r>
        <w:br/>
      </w:r>
      <w:r>
        <w:rPr>
          <w:rFonts w:ascii="Times New Roman"/>
          <w:b/>
          <w:i w:val="false"/>
          <w:color w:val="000000"/>
        </w:rPr>
        <w:t>работников организации, в которой страховая</w:t>
      </w:r>
      <w:r>
        <w:br/>
      </w:r>
      <w:r>
        <w:rPr>
          <w:rFonts w:ascii="Times New Roman"/>
          <w:b/>
          <w:i w:val="false"/>
          <w:color w:val="000000"/>
        </w:rPr>
        <w:t>(перестраховочная) организация и (или) страховой холдинг</w:t>
      </w:r>
      <w:r>
        <w:br/>
      </w:r>
      <w:r>
        <w:rPr>
          <w:rFonts w:ascii="Times New Roman"/>
          <w:b/>
          <w:i w:val="false"/>
          <w:color w:val="000000"/>
        </w:rPr>
        <w:t>имеют значительное участие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(указывается фамилия, имя, при наличии - отчество руководящего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 или кандидата, рекомендуемого для назначения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избрания на должность руководящего работника организации,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которой страховая (перестраховочная) организация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страховой холдинг имеют значительное участие,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должность руководящего работника или должность, на которую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 назначается в организации, в которой страховая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(перестраховочная) организация и (или) страховой холдинг имеют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значительное участие, в холдинге)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организации, в которой страховая (перестраховочная)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(или) страховой холдинг имеют значительное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участие, холдинга)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сведения: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3"/>
        <w:gridCol w:w="607"/>
      </w:tblGrid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1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документа, удостоверяющего личность (номер, дата выдачи, кем выдано)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Место (места) работы, должность (должности)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Адрес (адреса) места (мест) работы, контактный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Образование: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5"/>
        <w:gridCol w:w="1530"/>
        <w:gridCol w:w="2946"/>
        <w:gridCol w:w="1105"/>
        <w:gridCol w:w="2807"/>
        <w:gridCol w:w="1957"/>
      </w:tblGrid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поступления - дата окончания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диплома об образовании, квалификация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учебного заведения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о супруге, близких родственниках (родители, брат,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сестра, дети) и свойственниках (родители, брат, сестра, дети супруга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(супруги))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25"/>
        <w:gridCol w:w="5021"/>
        <w:gridCol w:w="1314"/>
        <w:gridCol w:w="1314"/>
        <w:gridCol w:w="2326"/>
      </w:tblGrid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при наличии -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рождения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Родственные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 и 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об участии руководящего работника (или кандидата,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рекомендуемого для назначения или избрания на должности руководящих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работников) дочерней организации в уставном капитале или владении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акциями юридических лиц: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4"/>
        <w:gridCol w:w="1930"/>
        <w:gridCol w:w="1637"/>
        <w:gridCol w:w="7389"/>
      </w:tblGrid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 место нахождения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Уставные виды деятельности 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участия в уставном капитале или соотношение количества акций, принадлежащих кандидату, к общему количеству голосующих акций юридического лица (в процентах)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прохождении семинаров, курсов по повышению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квалификации за последние три года: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86"/>
        <w:gridCol w:w="1518"/>
        <w:gridCol w:w="2687"/>
        <w:gridCol w:w="5409"/>
      </w:tblGrid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сертификата (номер, дата выдачи)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Сведения о трудовой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данном пункте указываются сведения о должностях, которые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занимал (занимает) руководящий работник (или кандидат, рекомендуемый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назначения или избрания на должность руководящего работника)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дочерней организации за всю трудовую деятельность, в том числе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должности в финансовой организации, холдинге, представившем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ходатайство о согласовании.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4171"/>
        <w:gridCol w:w="1056"/>
        <w:gridCol w:w="1056"/>
        <w:gridCol w:w="1463"/>
        <w:gridCol w:w="2685"/>
      </w:tblGrid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работы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дисциплинарных взысканий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Сведения о проведении руководящим работником (или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кандидатом, рекомендуемым для назначения или избрания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руководящего работника) дочерней организации аудита финансовых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наименование финансовой организации, дата подписания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кандидатом аудиторского отчета в качестве аудитора - исполнителя).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Сведения о членстве в совете директоров и инвестиционных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комитетах в данной организации и (или) в других организациях: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0"/>
        <w:gridCol w:w="3524"/>
        <w:gridCol w:w="989"/>
        <w:gridCol w:w="3524"/>
        <w:gridCol w:w="2513"/>
      </w:tblGrid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(дата, месяц, год)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Должность, дата согласования (если требовалось)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увольнения, освобождения от должности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Имеющиеся публикации, научные разработки и другие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в случае наличия указать дату, в каких изданиях)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Сведения о наличии неснятой и непогашенной судимости: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2"/>
        <w:gridCol w:w="882"/>
        <w:gridCol w:w="1223"/>
        <w:gridCol w:w="1223"/>
        <w:gridCol w:w="883"/>
        <w:gridCol w:w="4623"/>
        <w:gridCol w:w="1904"/>
      </w:tblGrid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судебного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нахождения суда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наказания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законодательного акта, в соответствии с которой кандидат привлечен к уголовной 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процессуального решения судом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8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наличии фактов неисполнения принятых на себя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денежных обязательств: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в случае наличия указанных фактов необходимо указать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организации и сумму обязательств)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том, являлся ли руководящий работник (или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кандидат, рекомендуемый для назначения или избрания на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руководящего работника) дочерней организации ранее первым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руководителем совета директоров, первым руководителем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(лицом единолично осуществляющим функции исполнительного органа)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заместителем, главным бухгалтером, крупным участником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физическим лицом, первым руководителем крупного участника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(банковского или страхового холдинга) - юридического лица финансовой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 в период не более чем за один год до принятия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государственным органом по регулированию, контролю и надзору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финансового рынка и финансовых организаций решения о консервации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финансовой организации, банковского холдинга, принудительном выкупе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акций, о лишении лицензии финансовой организации, а также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принудительной ликвидации финансовой организации, или признании 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банкротом в установленном законодательством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наименование организации, должность,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Наличие данных об отзыве согласия на назначение (избрание)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руководящего работника и об отстранении уполномоченным органом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выполнения служебных обязанностей финансовой организации, холдинга,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Акционерного общества "Фонд гарантирования страховых выплат".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наименование организации, должность,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работы, основания для отзыва согласия на назначение (избрание)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государственного органа, принявшего такое решение).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Привлекался ли как руководитель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 в качестве ответчика в судебные разбирательства по вопросам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 финансовой организации, холдинга: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 (нет), указать дату, наименование финансовой организации,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холдинга, ответчика в судебном разбирательстве, рассматриваемый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вопрос и решение суда).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настоящая информация была проверена мною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является достоверной и полной.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при наличии -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(печатными буквами)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Заполняется кандидатом на должность независимого директора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организации, в которой страховая (перестраховочная) организация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страховой холдинг имеют значительное участие: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Подтверждаю, что 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при наличии - отчество)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соответствую требованиям,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от 13 мая 2003 года "Об акционерных обществах" для назначения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(избрания) на должность независимого директора.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 ________________________________.".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