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93f9" w14:textId="a06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финансовых организаций к числу системообразующих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257. Зарегистрировано в Министерстве юстиции Республики Казахстан 10 февраля 2015 года № 10210. Утратило силу постановлением Правления Национального Банка Республики Казахстан от 23 декабря 2019 года № 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финансовых организаций к числу системообразующих.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финансовых организаций</w:t>
      </w:r>
      <w:r>
        <w:br/>
      </w:r>
      <w:r>
        <w:rPr>
          <w:rFonts w:ascii="Times New Roman"/>
          <w:b/>
          <w:i w:val="false"/>
          <w:color w:val="000000"/>
        </w:rPr>
        <w:t>к числу системообразующих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финансовых организаций к числу системообразующих (далее – Правила) определяют порядок отнесения финансовых организаций к числу системообразующих в рамках осуществления макропруденциального регулирования.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системообразующий банк – банк, от стабильного функционирования которого зависит стабильность финансовой системы страны в целом или отдельных ее сегментов;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системообразующая инфраструктурная финансовая организация – профессиональный участник рынка ценных бумаг, от стабильного функционирования которого зависит стабильность функционирования рынка ценных бумаг;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инфраструктурная финансовая организация - организация, осуществляющая один из следующих видов профессиональной деятельности на рынке ценных бумаг: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ценным бумагам и иным финансовым инструментам;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клиринговая деятельность по сделкам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ведению системы реестров держателей ценных бумаг.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установления критериев отнесения финансовых организаций к числу системообразующих является снижение уровня системных рисков финансовой системы и предупреждение их наступления.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организациями, отнесенными к числу системообразующих, признаются банки второго уровня (далее – банки) и инфраструктурные финансовые организации, соответствующие критериям, установленным Правилами.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отнесения банка к числу системообразующих банков используются следующие критерии: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взаимосвязанность банка с участниками финансового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взаимозаменяемость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комплексность (сложность) проводимых банком операций.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Показателями, характеризующими размер банка,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суммы активов банка в совокупном объеме активов банков (П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обязательств банка в совокупном объеме обязательств банков (П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Показателями, характеризующими взаимосвязанность банка с участниками финансового рынка,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суммы межбанковских активов, условных требований банка по отношению к банкам (далее – межбанковские активы) и инвестиций банка в дочерние организации в совокупном объеме межбанковских активов и инвестиций банков в дочерние организации (П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суммы межбанковских обязательств, условных обязательств банка перед банками (далее – межбанковские обязательства) и пенсионных активов Акционерного общества "Единый накопительный пенсионный фонд", инвестированных во вклады в банк и в ценные бумаги, выпущенные банком, в совокупном объеме межбанковских обязательств банков и пенсионных активов Акционерного общества "Единый накопительный пенсионный фонд", инвестированных во вклады в банки и в ценные бумаги, выпущенные банками (П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суммы размещенных в банке вкладов физических лиц, подлежащих гарантированию Акционерным обществом "Казахстанский фонд гарантирования депозитов" (далее – Фонд), в совокупном объеме размещенных в банках вкладов физических лиц, подлежащих гарантированию Фондом (П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Показателями, характеризующими взаимозаменяемость банка,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общей суммы платежей банка, проведенных через межбанковскую систему переводов денег, систему межбанковского клиринга, платежей на рынке электронных банковских услуг (в сети банка), платежей и переводов, проведенных через корреспондентские счета, открытые между банком и его контрагентами, через системы международных денежных переводов (далее – безналичные платежи), в совокупном объеме безналичных платежей банков (П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ссудного портфеля банка в совокупном ссудном портфеле банков (П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активов, принятых банком на кастодиальное обслуживание, в совокупном объеме активов, принятых банками на кастодиальное обслуживание (П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Показателями, характеризующими комплексность (сложность) проводимых банком операций,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суммы условных требований банка по производным финансовым инструментам и иностранной валюте в совокупном объеме условных требований банков по производным финансовым инструментам и иностранной валюте (П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суммы условных обязательств банка по производным финансовым инструментам и иностранной валюте в совокупном объеме условных обязательств банков по производным финансовым инструментам и иностранной валюте (П</w:t>
      </w:r>
      <w:r>
        <w:rPr>
          <w:rFonts w:ascii="Times New Roman"/>
          <w:b w:val="false"/>
          <w:i w:val="false"/>
          <w:color w:val="000000"/>
          <w:vertAlign w:val="sub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общей суммы ценных бумаг, учитываемых банком по справедливой стоимости через прибыль или убыток, и ценных бумаг, имеющихся у банка в наличии для продажи, в совокупном объеме ценных бумаг, учитываемых банками по справедливой стоимости через прибыль или убыток, и ценных бумаг, имеющихся у банков в наличии для продажи (П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исключением показателя,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по состоянию на первое число квартала.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критерия,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за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расчета среднего значения показателей включает четыре последовательных квартала, предшествующих дате расчета.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Обобщающий показатель банка (ОП) рассчитывается по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обобщающий показатель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j-го показателя (П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) в процентах за i-тый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 j-го показателя (П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обобщающем показателе, значение которого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= 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 10%;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= 10%;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= 7%;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= 3%;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= 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= 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= 10%.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относится к числу системообразующих банков в случае, если обобщающий показатель банка, рассчитанный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составляет 10 процентов и более.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обобщающий показатель банка, рассчитанный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превышает 5 процентов, но составляет менее 10 процентов, данный банк включается в список потенциальных банков, которые могут быть признаны системообразующими по результатам проведения очередной оценки (watch-list).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Инфраструктурная финансовая организация относится к числу системообразующих в случае ее соответствия критерию уникальности.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Инфраструктурная финансовая организация соответствует критерию уникальности, в случае если инфраструктурная финансовая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является единственной организацией, осуществляющей один из видов профессиональной деятельности на рынке ценных бумаг,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Инфраструктурная финансовая организация может быть признана системообразующей независимо от соответствия критерию,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Банк Республики Казахстан один раз в год по состоянию на 1 июля соответствующего года формирует список финансовых организаций, отнесенных к числу системообразующих на период с 1 января по 31 декабря года, следующего за годом формирования данного списка.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Список финансовых организаций, отнесенных к числу системообразующих, утверждается приказом Председателя Национального Банка Республики Казахстан либо лицом, его замещающим, в срок не позднее 1 сентября соответствующего года.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о включении финансовой организации в список финансовых организаций, отнесенных к числу системообразующих, а также о включении банка в список потенциальных банков, которые могут быть признаны системообразующими по результатам проведения очередной оценки, доводится до сведения данных финансовых организаций в срок не позднее десяти рабочих дней, с даты утверждения списка,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