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d880" w14:textId="7ecd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27 мая 2013 года № 127 "Об установлении периода параллельного обращения банкнот номиналом 2 000 тенге образца 2006 года и образца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декабря 2014 года № 249. Зарегистрировано в Министерстве юстиции Республики Казахстан 10 февраля 2015 года № 10209. Утратило силу постановлением Правления Национального Банка Республики Казахстан от 28 ноября 2015 года № 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28.11.2015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в связи с необходимостью изменения периода параллельного обращения банкнот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2013 года № 127 "Об установлении периода параллельного обращения банкнот номиналом 2 000 тенге образца 2006 года и образца 2012 года" (зарегистрированное в Реестре государственной регистрации нормативных правовых актов под № 8562, опубликованное 7 августа 2013 года в газете "Казахстанская правда" № 246 (27520))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период параллельного обращения банкнот номиналом 2 000 тенге образца 2006 года (далее – денежный знак старого образца) и образца 2012 года (далее – денежный знак нового образца) с 29 марта 2013 года по 31 декабря 2015 года.".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bookmarkEnd w:id="2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