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560ec" w14:textId="ef560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нормативные правовые акты Республики Казахстан по вопросам регулирования, контроля и надзора финансового рынка и финансовых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22 октября 2014 года № 191. Зарегистрировано в Министерстве юстиции Республики Казахстан 21 ноября 2014 года № 9894.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совершенствования нормативных правовых актов Республики Казахстан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нормативных правовых актов Республики Казахстан по вопросам регулирования, контроля и надзора финансового рынка и финансовых организаций, в которые вносятся изменения и дополнения.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Акционерному обществу "Центральный депозитарий ценных бумаг" в течение шестидесяти календарных дней с даты введения в действие настоящего постановления привести свои внутренние документы в соответствие с требованиями настоящего постановления и представить их на согласование в Национальный Банк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Келимбетов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октября 2014 года № 191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нормативных правовых актов Республики Казахстан по вопросам</w:t>
      </w:r>
      <w:r>
        <w:br/>
      </w:r>
      <w:r>
        <w:rPr>
          <w:rFonts w:ascii="Times New Roman"/>
          <w:b/>
          <w:i w:val="false"/>
          <w:color w:val="000000"/>
        </w:rPr>
        <w:t>регулирования, контроля и надзора финансового рынка и</w:t>
      </w:r>
      <w:r>
        <w:br/>
      </w:r>
      <w:r>
        <w:rPr>
          <w:rFonts w:ascii="Times New Roman"/>
          <w:b/>
          <w:i w:val="false"/>
          <w:color w:val="000000"/>
        </w:rPr>
        <w:t>финансовых организаций, в которые вносятся изменения и</w:t>
      </w:r>
      <w:r>
        <w:br/>
      </w:r>
      <w:r>
        <w:rPr>
          <w:rFonts w:ascii="Times New Roman"/>
          <w:b/>
          <w:i w:val="false"/>
          <w:color w:val="000000"/>
        </w:rPr>
        <w:t>дополнения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Правления Национального Банка РК от 29.04.2016 </w:t>
      </w:r>
      <w:r>
        <w:rPr>
          <w:rFonts w:ascii="Times New Roman"/>
          <w:b w:val="false"/>
          <w:i w:val="false"/>
          <w:color w:val="000000"/>
          <w:sz w:val="28"/>
        </w:rPr>
        <w:t>№ 115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постановлением Правления Агентства РК по регулированию и развитию финансового рынка от 30.03.2020 </w:t>
      </w:r>
      <w:r>
        <w:rPr>
          <w:rFonts w:ascii="Times New Roman"/>
          <w:b w:val="false"/>
          <w:i w:val="false"/>
          <w:color w:val="00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Утратил силу постановлением Правления Национального Банка РК от 19.12.2015 </w:t>
      </w:r>
      <w:r>
        <w:rPr>
          <w:rFonts w:ascii="Times New Roman"/>
          <w:b w:val="false"/>
          <w:i w:val="false"/>
          <w:color w:val="000000"/>
          <w:sz w:val="28"/>
        </w:rPr>
        <w:t>№ 254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6"/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26 июля 2013 года № 184 "Об утверждении Правил осуществления кастодиальной деятельности на рынке ценных бумаг Республики Казахстан" (зарегистрированное в Реестре государственной регистрации нормативных правовых актов под № 8692, опубликованное 17 октября 2013 года в газете "Казахстанская правда" № 295 (27569) следующее дополнение: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кастодиальной деятельности на рынке ценных бумаг Республики Казахстан, утвержденных указанным постановлением:</w:t>
      </w:r>
    </w:p>
    <w:bookmarkEnd w:id="8"/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36-1 следующего содержания: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"36-1. Кастодиан по первому требованию лица, являющегося держателем ценных бумаг, учитываемых в системе учета кастодиана, в течение двух рабочих дней со дня получения требования (запроса) представляет данному лицу для ознакомления выписку из акта сверки данных своей системы учета денег, финансовых инструментов и иных активов данного лица, на их соответствие данным: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брокера первой категории с правом осуществления деятельности в качестве номинального держателя, если указанное лицо является клиентом брокера;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центрального депозитария и (или) иностранного номинального держателя, если указанное лицо является клиентом кастодиана.".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регулирования, контроля и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 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 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ХОДАТАЙСТВО</w:t>
      </w:r>
      <w:r>
        <w:br/>
      </w:r>
      <w:r>
        <w:rPr>
          <w:rFonts w:ascii="Times New Roman"/>
          <w:b/>
          <w:i w:val="false"/>
          <w:color w:val="000000"/>
        </w:rPr>
        <w:t>на получение разрешения на добровольную реорганизацию банка</w:t>
      </w:r>
      <w:r>
        <w:br/>
      </w:r>
      <w:r>
        <w:rPr>
          <w:rFonts w:ascii="Times New Roman"/>
          <w:b/>
          <w:i w:val="false"/>
          <w:color w:val="000000"/>
        </w:rPr>
        <w:t>(банковского холдинга)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утратило силу постановлением Правления Агентства РК по регулированию и развитию финансового рынка от 30.03.2020 </w:t>
      </w:r>
      <w:r>
        <w:rPr>
          <w:rFonts w:ascii="Times New Roman"/>
          <w:b w:val="false"/>
          <w:i w:val="false"/>
          <w:color w:val="ff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нормативных правовых актов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регулирования, контроля и надзора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рынка 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организаций, в которые вносятся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изменения и дополнения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ХОДАТАЙСТВО</w:t>
      </w:r>
      <w:r>
        <w:br/>
      </w:r>
      <w:r>
        <w:rPr>
          <w:rFonts w:ascii="Times New Roman"/>
          <w:b/>
          <w:i w:val="false"/>
          <w:color w:val="000000"/>
        </w:rPr>
        <w:t>на получение разрешения на добровольную ликвидацию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постановлением Правления Агентства РК по регулированию и развитию финансового рынка от 30.03.2020 </w:t>
      </w:r>
      <w:r>
        <w:rPr>
          <w:rFonts w:ascii="Times New Roman"/>
          <w:b w:val="false"/>
          <w:i w:val="false"/>
          <w:color w:val="ff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