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2650" w14:textId="b192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полномочий временной администрации (временного администратора) банка, страховой (перестраховочной) организации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147. Зарегистрировано в Министерстве юстиции Республики Казахстан 2 сентября 2014 года № 9711.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48</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16.07.2021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полномочия временной администрации (временного администратора) банка, страховой (перестраховочной) организации.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Председатель</w:t>
            </w:r>
          </w:p>
          <w:bookmarkEnd w:id="4"/>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2014 года № 147</w:t>
            </w:r>
          </w:p>
        </w:tc>
      </w:tr>
    </w:tbl>
    <w:bookmarkStart w:name="z31" w:id="5"/>
    <w:p>
      <w:pPr>
        <w:spacing w:after="0"/>
        <w:ind w:left="0"/>
        <w:jc w:val="left"/>
      </w:pPr>
      <w:r>
        <w:rPr>
          <w:rFonts w:ascii="Times New Roman"/>
          <w:b/>
          <w:i w:val="false"/>
          <w:color w:val="000000"/>
        </w:rPr>
        <w:t xml:space="preserve"> Правила назначения и полномочия временной администрации (временного администратора) банка, страховой (перестраховочной) организации</w:t>
      </w:r>
    </w:p>
    <w:bookmarkEnd w:id="5"/>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27.04.2018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Сноска. Преамбула исключена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3"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7"/>
    <w:p>
      <w:pPr>
        <w:spacing w:after="0"/>
        <w:ind w:left="0"/>
        <w:jc w:val="both"/>
      </w:pPr>
      <w:r>
        <w:rPr>
          <w:rFonts w:ascii="Times New Roman"/>
          <w:b w:val="false"/>
          <w:i w:val="false"/>
          <w:color w:val="000000"/>
          <w:sz w:val="28"/>
        </w:rPr>
        <w:t>
      1. Правила назначения и полномочия временной администрации (временного администратора) банка, страховой (перестраховочной) организации (далее – Правила) определяют порядок назначения уполномоченным органом по регулированию, контролю и надзору финансового рынка и финансовых организаций (далее – уполномоченный орган) временной администрации (временного администратора) банка, страховой (перестраховочной) организации (далее – организация), назначенной в связи с лишением лицензии на проведение банковских и иных операций, на право осуществления страховой (перестраховочной) деятельности (далее – лицензия), порядок работы организации и полномочия временной администрации организации.</w:t>
      </w:r>
    </w:p>
    <w:bookmarkEnd w:id="7"/>
    <w:p>
      <w:pPr>
        <w:spacing w:after="0"/>
        <w:ind w:left="0"/>
        <w:jc w:val="both"/>
      </w:pPr>
      <w:r>
        <w:rPr>
          <w:rFonts w:ascii="Times New Roman"/>
          <w:b w:val="false"/>
          <w:i w:val="false"/>
          <w:color w:val="000000"/>
          <w:sz w:val="28"/>
        </w:rPr>
        <w:t>
      Положения Правил, предусмотренные для назначения уполномоченным органом временной администрации (временного администратора) страховой (перестраховочной) организации, назначенной в связи с лишением лицензии на право осуществления страховой (перестраховочной) деятельности, порядок работы страховой (перестраховочной) организации и полномочия временной администрации страховой (перестраховочной) организации распространяются на принудительно прекращающий деятельность филиал страховой (перестраховочной) организации-нерезидента Республики Казахстан, если иное не предусмотрено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8"/>
    <w:p>
      <w:pPr>
        <w:spacing w:after="0"/>
        <w:ind w:left="0"/>
        <w:jc w:val="both"/>
      </w:pPr>
      <w:r>
        <w:rPr>
          <w:rFonts w:ascii="Times New Roman"/>
          <w:b w:val="false"/>
          <w:i w:val="false"/>
          <w:color w:val="000000"/>
          <w:sz w:val="28"/>
        </w:rPr>
        <w:t>
      1-1. Основные понятия, используемые в Правилах:</w:t>
      </w:r>
    </w:p>
    <w:bookmarkEnd w:id="8"/>
    <w:bookmarkStart w:name="z369" w:id="9"/>
    <w:p>
      <w:pPr>
        <w:spacing w:after="0"/>
        <w:ind w:left="0"/>
        <w:jc w:val="both"/>
      </w:pPr>
      <w:r>
        <w:rPr>
          <w:rFonts w:ascii="Times New Roman"/>
          <w:b w:val="false"/>
          <w:i w:val="false"/>
          <w:color w:val="000000"/>
          <w:sz w:val="28"/>
        </w:rPr>
        <w:t>
      1) временная администрация (временный администратор) - орган, назначаемый уполномоченным органом для обеспечения сохранности имущества и осуществления мероприятий по управлению организацией, (далее - временная администрация);</w:t>
      </w:r>
    </w:p>
    <w:bookmarkEnd w:id="9"/>
    <w:bookmarkStart w:name="z370" w:id="10"/>
    <w:p>
      <w:pPr>
        <w:spacing w:after="0"/>
        <w:ind w:left="0"/>
        <w:jc w:val="both"/>
      </w:pP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0"/>
    <w:bookmarkStart w:name="z371" w:id="11"/>
    <w:p>
      <w:pPr>
        <w:spacing w:after="0"/>
        <w:ind w:left="0"/>
        <w:jc w:val="both"/>
      </w:pPr>
      <w:r>
        <w:rPr>
          <w:rFonts w:ascii="Times New Roman"/>
          <w:b w:val="false"/>
          <w:i w:val="false"/>
          <w:color w:val="000000"/>
          <w:sz w:val="28"/>
        </w:rPr>
        <w:t>
      3) 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1"/>
    <w:bookmarkStart w:name="z372" w:id="12"/>
    <w:p>
      <w:pPr>
        <w:spacing w:after="0"/>
        <w:ind w:left="0"/>
        <w:jc w:val="both"/>
      </w:pPr>
      <w:r>
        <w:rPr>
          <w:rFonts w:ascii="Times New Roman"/>
          <w:b w:val="false"/>
          <w:i w:val="false"/>
          <w:color w:val="000000"/>
          <w:sz w:val="28"/>
        </w:rPr>
        <w:t>
      4) лица, не являющиеся работниками уполномоченного органа - работники организации, осуществляющей обязательное гарантирование депозитов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гарантирующая осуществление страховых выплат).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13"/>
    <w:p>
      <w:pPr>
        <w:spacing w:after="0"/>
        <w:ind w:left="0"/>
        <w:jc w:val="left"/>
      </w:pPr>
      <w:r>
        <w:rPr>
          <w:rFonts w:ascii="Times New Roman"/>
          <w:b/>
          <w:i w:val="false"/>
          <w:color w:val="000000"/>
        </w:rPr>
        <w:t xml:space="preserve"> Глава 2. Порядок назначения и состав временной администрации</w:t>
      </w:r>
    </w:p>
    <w:bookmarkEnd w:id="13"/>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14"/>
    <w:p>
      <w:pPr>
        <w:spacing w:after="0"/>
        <w:ind w:left="0"/>
        <w:jc w:val="both"/>
      </w:pPr>
      <w:r>
        <w:rPr>
          <w:rFonts w:ascii="Times New Roman"/>
          <w:b w:val="false"/>
          <w:i w:val="false"/>
          <w:color w:val="000000"/>
          <w:sz w:val="28"/>
        </w:rPr>
        <w:t>
      2. Временная администрация назначается решением уполномоченного органа.</w:t>
      </w:r>
    </w:p>
    <w:bookmarkEnd w:id="14"/>
    <w:p>
      <w:pPr>
        <w:spacing w:after="0"/>
        <w:ind w:left="0"/>
        <w:jc w:val="both"/>
      </w:pPr>
      <w:r>
        <w:rPr>
          <w:rFonts w:ascii="Times New Roman"/>
          <w:b w:val="false"/>
          <w:i w:val="false"/>
          <w:color w:val="000000"/>
          <w:sz w:val="28"/>
        </w:rPr>
        <w:t>
      Временная администрация назначается на период с даты лишения организации лицензии и до назначения уполномоченным органом ликвидационной комиссии.</w:t>
      </w:r>
    </w:p>
    <w:p>
      <w:pPr>
        <w:spacing w:after="0"/>
        <w:ind w:left="0"/>
        <w:jc w:val="both"/>
      </w:pPr>
      <w:r>
        <w:rPr>
          <w:rFonts w:ascii="Times New Roman"/>
          <w:b w:val="false"/>
          <w:i w:val="false"/>
          <w:color w:val="000000"/>
          <w:sz w:val="28"/>
        </w:rPr>
        <w:t>
      Временная администрация, назначаемая уполномоченным органом при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прекращает свои полномочия после передачи страхового портфеля.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3. В решении уполномоченного органа о назначении временной администрации указывается:</w:t>
      </w:r>
    </w:p>
    <w:bookmarkEnd w:id="15"/>
    <w:bookmarkStart w:name="z42" w:id="16"/>
    <w:p>
      <w:pPr>
        <w:spacing w:after="0"/>
        <w:ind w:left="0"/>
        <w:jc w:val="both"/>
      </w:pPr>
      <w:r>
        <w:rPr>
          <w:rFonts w:ascii="Times New Roman"/>
          <w:b w:val="false"/>
          <w:i w:val="false"/>
          <w:color w:val="000000"/>
          <w:sz w:val="28"/>
        </w:rPr>
        <w:t>
      1) полное и сокращенное наименование организации;</w:t>
      </w:r>
    </w:p>
    <w:bookmarkEnd w:id="16"/>
    <w:bookmarkStart w:name="z43" w:id="17"/>
    <w:p>
      <w:pPr>
        <w:spacing w:after="0"/>
        <w:ind w:left="0"/>
        <w:jc w:val="both"/>
      </w:pPr>
      <w:r>
        <w:rPr>
          <w:rFonts w:ascii="Times New Roman"/>
          <w:b w:val="false"/>
          <w:i w:val="false"/>
          <w:color w:val="000000"/>
          <w:sz w:val="28"/>
        </w:rPr>
        <w:t>
      2) дата и номер решения уполномоченного органа о лишении лицензии организации;</w:t>
      </w:r>
    </w:p>
    <w:bookmarkEnd w:id="17"/>
    <w:bookmarkStart w:name="z44" w:id="18"/>
    <w:p>
      <w:pPr>
        <w:spacing w:after="0"/>
        <w:ind w:left="0"/>
        <w:jc w:val="both"/>
      </w:pPr>
      <w:r>
        <w:rPr>
          <w:rFonts w:ascii="Times New Roman"/>
          <w:b w:val="false"/>
          <w:i w:val="false"/>
          <w:color w:val="000000"/>
          <w:sz w:val="28"/>
        </w:rPr>
        <w:t>
      3) срок действия временной администрации;</w:t>
      </w:r>
    </w:p>
    <w:bookmarkEnd w:id="18"/>
    <w:bookmarkStart w:name="z45" w:id="19"/>
    <w:p>
      <w:pPr>
        <w:spacing w:after="0"/>
        <w:ind w:left="0"/>
        <w:jc w:val="both"/>
      </w:pPr>
      <w:r>
        <w:rPr>
          <w:rFonts w:ascii="Times New Roman"/>
          <w:b w:val="false"/>
          <w:i w:val="false"/>
          <w:color w:val="000000"/>
          <w:sz w:val="28"/>
        </w:rPr>
        <w:t>
      4) фамилия, имя, при наличии - отчество руководителя и членов временной администрации, с указанием их должностей;</w:t>
      </w:r>
    </w:p>
    <w:bookmarkEnd w:id="19"/>
    <w:bookmarkStart w:name="z46" w:id="20"/>
    <w:p>
      <w:pPr>
        <w:spacing w:after="0"/>
        <w:ind w:left="0"/>
        <w:jc w:val="both"/>
      </w:pPr>
      <w:r>
        <w:rPr>
          <w:rFonts w:ascii="Times New Roman"/>
          <w:b w:val="false"/>
          <w:i w:val="false"/>
          <w:color w:val="000000"/>
          <w:sz w:val="28"/>
        </w:rPr>
        <w:t>
      5) поручения уполномоченного органа о выполнении задач и функций, возложенных на временную администрацию.</w:t>
      </w:r>
    </w:p>
    <w:bookmarkEnd w:id="20"/>
    <w:bookmarkStart w:name="z47" w:id="21"/>
    <w:p>
      <w:pPr>
        <w:spacing w:after="0"/>
        <w:ind w:left="0"/>
        <w:jc w:val="both"/>
      </w:pPr>
      <w:r>
        <w:rPr>
          <w:rFonts w:ascii="Times New Roman"/>
          <w:b w:val="false"/>
          <w:i w:val="false"/>
          <w:color w:val="000000"/>
          <w:sz w:val="28"/>
        </w:rPr>
        <w:t>
      4. Состав временной администрации определяется уполномоченным органом в зависимости от наличия у организации филиалов и представительств, а также от характера и объема предстоящей работы.</w:t>
      </w:r>
    </w:p>
    <w:bookmarkEnd w:id="21"/>
    <w:p>
      <w:pPr>
        <w:spacing w:after="0"/>
        <w:ind w:left="0"/>
        <w:jc w:val="both"/>
      </w:pP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и организации, гарантирующей осуществление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p>
      <w:pPr>
        <w:spacing w:after="0"/>
        <w:ind w:left="0"/>
        <w:jc w:val="both"/>
      </w:pPr>
      <w:r>
        <w:rPr>
          <w:rFonts w:ascii="Times New Roman"/>
          <w:b w:val="false"/>
          <w:i w:val="false"/>
          <w:color w:val="000000"/>
          <w:sz w:val="28"/>
        </w:rPr>
        <w:t>
      Руководителем временной администрации назначается лицо, имеющее высшее экономическое либо юридическое образование.</w:t>
      </w:r>
    </w:p>
    <w:p>
      <w:pPr>
        <w:spacing w:after="0"/>
        <w:ind w:left="0"/>
        <w:jc w:val="both"/>
      </w:pPr>
      <w:r>
        <w:rPr>
          <w:rFonts w:ascii="Times New Roman"/>
          <w:b w:val="false"/>
          <w:i w:val="false"/>
          <w:color w:val="000000"/>
          <w:sz w:val="28"/>
        </w:rPr>
        <w:t>
      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6. В состав временной администрации банка, являющегося участником системы обязательного гарантирования депозитов и имеющего обязательства по депозитам физических лиц, являющимся объектом обязательного гарантирования депозитов, включаются представители организации, осуществляющей обязательное гарантирование депозитов.</w:t>
      </w:r>
    </w:p>
    <w:bookmarkEnd w:id="22"/>
    <w:p>
      <w:pPr>
        <w:spacing w:after="0"/>
        <w:ind w:left="0"/>
        <w:jc w:val="both"/>
      </w:pPr>
      <w:r>
        <w:rPr>
          <w:rFonts w:ascii="Times New Roman"/>
          <w:b w:val="false"/>
          <w:i w:val="false"/>
          <w:color w:val="000000"/>
          <w:sz w:val="28"/>
        </w:rPr>
        <w:t>
      В состав временной администрации страховой (перестраховочной) организации, являющейся участником системы гарантирования страховых выплат, включаются работники организации, гарантирующей осуществление страховых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3"/>
    <w:p>
      <w:pPr>
        <w:spacing w:after="0"/>
        <w:ind w:left="0"/>
        <w:jc w:val="left"/>
      </w:pPr>
      <w:r>
        <w:rPr>
          <w:rFonts w:ascii="Times New Roman"/>
          <w:b/>
          <w:i w:val="false"/>
          <w:color w:val="000000"/>
        </w:rPr>
        <w:t xml:space="preserve"> Глава 3. Полномочия временной администрации</w:t>
      </w:r>
    </w:p>
    <w:bookmarkEnd w:id="23"/>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24"/>
    <w:p>
      <w:pPr>
        <w:spacing w:after="0"/>
        <w:ind w:left="0"/>
        <w:jc w:val="both"/>
      </w:pPr>
      <w:r>
        <w:rPr>
          <w:rFonts w:ascii="Times New Roman"/>
          <w:b w:val="false"/>
          <w:i w:val="false"/>
          <w:color w:val="000000"/>
          <w:sz w:val="28"/>
        </w:rPr>
        <w:t xml:space="preserve">
      7. С даты лишения лицензии и назначения временной администрации наступают последствия, предусмотренные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статьей 69</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72-1 Закона Республики Казахстан "О страховой деятельности" (далее - Закон о страховании).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5"/>
    <w:p>
      <w:pPr>
        <w:spacing w:after="0"/>
        <w:ind w:left="0"/>
        <w:jc w:val="both"/>
      </w:pPr>
      <w:r>
        <w:rPr>
          <w:rFonts w:ascii="Times New Roman"/>
          <w:b w:val="false"/>
          <w:i w:val="false"/>
          <w:color w:val="000000"/>
          <w:sz w:val="28"/>
        </w:rPr>
        <w:t xml:space="preserve">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о лишении лицензии организации, принятых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о банках и </w:t>
      </w:r>
      <w:r>
        <w:rPr>
          <w:rFonts w:ascii="Times New Roman"/>
          <w:b w:val="false"/>
          <w:i w:val="false"/>
          <w:color w:val="000000"/>
          <w:sz w:val="28"/>
        </w:rPr>
        <w:t>статьей 55</w:t>
      </w:r>
      <w:r>
        <w:rPr>
          <w:rFonts w:ascii="Times New Roman"/>
          <w:b w:val="false"/>
          <w:i w:val="false"/>
          <w:color w:val="000000"/>
          <w:sz w:val="28"/>
        </w:rPr>
        <w:t xml:space="preserve"> Закона о страховании, и назначении временной администрации вручаются незамедлительно временной администрацией руководителю организации (лицу, его замещающему) под роспись и (или) направляется организации посредством электронной, факсимильной или иными средствами связи. Если на дату назначения временной администрации в организации действует временная администрация по управлению организацией, назначенная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 банках,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25"/>
    <w:p>
      <w:pPr>
        <w:spacing w:after="0"/>
        <w:ind w:left="0"/>
        <w:jc w:val="both"/>
      </w:pPr>
      <w:r>
        <w:rPr>
          <w:rFonts w:ascii="Times New Roman"/>
          <w:b w:val="false"/>
          <w:i w:val="false"/>
          <w:color w:val="000000"/>
          <w:sz w:val="28"/>
        </w:rPr>
        <w:t>
      Если отсутствие или отказ руководителя 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w:t>
      </w:r>
    </w:p>
    <w:p>
      <w:pPr>
        <w:spacing w:after="0"/>
        <w:ind w:left="0"/>
        <w:jc w:val="both"/>
      </w:pPr>
      <w:r>
        <w:rPr>
          <w:rFonts w:ascii="Times New Roman"/>
          <w:b w:val="false"/>
          <w:i w:val="false"/>
          <w:color w:val="000000"/>
          <w:sz w:val="28"/>
        </w:rPr>
        <w:t>
      При воспрепятствовании руководителем организации (лицом, его замещающим) или иными лицами работе временной администрации осуществляются действия, предусмотренные пунктами 19 и 20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9. Руководитель временной администрации возглавляет и координирует работу временной администрации, осуществляет полномочия по обеспечению сохранности имущества и управлению организацией, распределяет обязанности между членами временной администрации.</w:t>
      </w:r>
    </w:p>
    <w:bookmarkEnd w:id="26"/>
    <w:bookmarkStart w:name="z70" w:id="27"/>
    <w:p>
      <w:pPr>
        <w:spacing w:after="0"/>
        <w:ind w:left="0"/>
        <w:jc w:val="both"/>
      </w:pPr>
      <w:r>
        <w:rPr>
          <w:rFonts w:ascii="Times New Roman"/>
          <w:b w:val="false"/>
          <w:i w:val="false"/>
          <w:color w:val="000000"/>
          <w:sz w:val="28"/>
        </w:rPr>
        <w:t>
      Распределение обязанностей осуществляется руководителем временной администрации в течение пяти рабочих дней с даты назначения временной администрации посредством издания приказа о распределении обязанностей между членами временной администрации и закрепления их полномочий.</w:t>
      </w:r>
    </w:p>
    <w:bookmarkEnd w:id="27"/>
    <w:bookmarkStart w:name="z71" w:id="28"/>
    <w:p>
      <w:pPr>
        <w:spacing w:after="0"/>
        <w:ind w:left="0"/>
        <w:jc w:val="both"/>
      </w:pPr>
      <w:r>
        <w:rPr>
          <w:rFonts w:ascii="Times New Roman"/>
          <w:b w:val="false"/>
          <w:i w:val="false"/>
          <w:color w:val="000000"/>
          <w:sz w:val="28"/>
        </w:rPr>
        <w:t>
      В отсутствие руководителя временной администрации его обязанности исполняет заместитель, назначаемый руководителем из числа членов временной администрации.</w:t>
      </w:r>
    </w:p>
    <w:bookmarkEnd w:id="28"/>
    <w:bookmarkStart w:name="z319" w:id="29"/>
    <w:p>
      <w:pPr>
        <w:spacing w:after="0"/>
        <w:ind w:left="0"/>
        <w:jc w:val="both"/>
      </w:pPr>
      <w:r>
        <w:rPr>
          <w:rFonts w:ascii="Times New Roman"/>
          <w:b w:val="false"/>
          <w:i w:val="false"/>
          <w:color w:val="000000"/>
          <w:sz w:val="28"/>
        </w:rPr>
        <w:t>
      9-1. При наличии у организации филиалов либо представительств по месту нахождения филиала или представительства создается подразделение временной администрации (далее - подразделение), которое подотчетно руководителю временной администрации.</w:t>
      </w:r>
    </w:p>
    <w:bookmarkEnd w:id="29"/>
    <w:bookmarkStart w:name="z320" w:id="30"/>
    <w:p>
      <w:pPr>
        <w:spacing w:after="0"/>
        <w:ind w:left="0"/>
        <w:jc w:val="both"/>
      </w:pPr>
      <w:r>
        <w:rPr>
          <w:rFonts w:ascii="Times New Roman"/>
          <w:b w:val="false"/>
          <w:i w:val="false"/>
          <w:color w:val="000000"/>
          <w:sz w:val="28"/>
        </w:rPr>
        <w:t>
      Подразделение возглавляет его руководитель (далее - руководитель подразделения), который назначается руководителем временной администрации из числа членов временной администрации не позднее 1 (одного) рабочего дня с даты назначения временной администрации уполномоченным органом.</w:t>
      </w:r>
    </w:p>
    <w:bookmarkEnd w:id="30"/>
    <w:bookmarkStart w:name="z321" w:id="31"/>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гражданским законодательством Республики Казахстан, и выданной ему руководителем временной администрации.</w:t>
      </w:r>
    </w:p>
    <w:bookmarkEnd w:id="31"/>
    <w:bookmarkStart w:name="z322" w:id="32"/>
    <w:p>
      <w:pPr>
        <w:spacing w:after="0"/>
        <w:ind w:left="0"/>
        <w:jc w:val="both"/>
      </w:pPr>
      <w:r>
        <w:rPr>
          <w:rFonts w:ascii="Times New Roman"/>
          <w:b w:val="false"/>
          <w:i w:val="false"/>
          <w:color w:val="000000"/>
          <w:sz w:val="28"/>
        </w:rPr>
        <w:t>
      Руководитель подразделения возглавляет и координирует работу подразделения, осуществляет полномочия по обеспечению сохранности находящегося на административно-территориальной единице имущества организации и залогового имущества, переданного залогодателем во владение организации.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72" w:id="33"/>
    <w:p>
      <w:pPr>
        <w:spacing w:after="0"/>
        <w:ind w:left="0"/>
        <w:jc w:val="both"/>
      </w:pPr>
      <w:r>
        <w:rPr>
          <w:rFonts w:ascii="Times New Roman"/>
          <w:b w:val="false"/>
          <w:i w:val="false"/>
          <w:color w:val="000000"/>
          <w:sz w:val="28"/>
        </w:rPr>
        <w:t>
      10. 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15 Правил.</w:t>
      </w:r>
    </w:p>
    <w:bookmarkEnd w:id="33"/>
    <w:p>
      <w:pPr>
        <w:spacing w:after="0"/>
        <w:ind w:left="0"/>
        <w:jc w:val="both"/>
      </w:pPr>
      <w:r>
        <w:rPr>
          <w:rFonts w:ascii="Times New Roman"/>
          <w:b w:val="false"/>
          <w:i w:val="false"/>
          <w:color w:val="000000"/>
          <w:sz w:val="28"/>
        </w:rPr>
        <w:t>
      В случае не передачи руководителем организации (лица, его замещающего) и иными материально ответственными лицами организации печатей (при наличии), штампов, клише, ключей, пломбиров и документов, указанных в подпункте 2) пункта 15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19 и 20 Правил, и в течение 2 (двух) рабочих дней принимает меры по изготовлению дубликатов необходимых печатей, штампов, клише, ключей и пломбиров.</w:t>
      </w:r>
    </w:p>
    <w:p>
      <w:pPr>
        <w:spacing w:after="0"/>
        <w:ind w:left="0"/>
        <w:jc w:val="both"/>
      </w:pPr>
      <w:r>
        <w:rPr>
          <w:rFonts w:ascii="Times New Roman"/>
          <w:b w:val="false"/>
          <w:i w:val="false"/>
          <w:color w:val="000000"/>
          <w:sz w:val="28"/>
        </w:rPr>
        <w:t>
      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34"/>
    <w:p>
      <w:pPr>
        <w:spacing w:after="0"/>
        <w:ind w:left="0"/>
        <w:jc w:val="both"/>
      </w:pPr>
      <w:r>
        <w:rPr>
          <w:rFonts w:ascii="Times New Roman"/>
          <w:b w:val="false"/>
          <w:i w:val="false"/>
          <w:color w:val="000000"/>
          <w:sz w:val="28"/>
        </w:rPr>
        <w:t>
      11. В течение срока действия временной администрации не допускается заключение и исполнение сделок с имуществом организации, в том числе исполнение организацией обязательств, включая погашение кредиторской задолженности в любой форме, осуществление зачета встречных однородных требований, за исключением сделок, связанных с исполнением текущих обязательств организации, сметы расходов временной администрации, и случаев, предусмотренных гражданским законодательством Республики Казахстан.</w:t>
      </w:r>
    </w:p>
    <w:bookmarkEnd w:id="34"/>
    <w:p>
      <w:pPr>
        <w:spacing w:after="0"/>
        <w:ind w:left="0"/>
        <w:jc w:val="both"/>
      </w:pPr>
      <w:r>
        <w:rPr>
          <w:rFonts w:ascii="Times New Roman"/>
          <w:b w:val="false"/>
          <w:i w:val="false"/>
          <w:color w:val="000000"/>
          <w:sz w:val="28"/>
        </w:rPr>
        <w:t>
      В течение срока действия временной администрации допускается:</w:t>
      </w:r>
    </w:p>
    <w:p>
      <w:pPr>
        <w:spacing w:after="0"/>
        <w:ind w:left="0"/>
        <w:jc w:val="both"/>
      </w:pPr>
      <w:r>
        <w:rPr>
          <w:rFonts w:ascii="Times New Roman"/>
          <w:b w:val="false"/>
          <w:i w:val="false"/>
          <w:color w:val="000000"/>
          <w:sz w:val="28"/>
        </w:rPr>
        <w:t xml:space="preserve">
      осуществление зачета суммы депозита, являющегося объектом обязательного гарантирования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 и суммы встречных требований банка, являющегося участником системы обязательного гарантирования депозитов и выступающего по отношению к депозитору в качестве кредитора или гаранта;</w:t>
      </w:r>
    </w:p>
    <w:p>
      <w:pPr>
        <w:spacing w:after="0"/>
        <w:ind w:left="0"/>
        <w:jc w:val="both"/>
      </w:pPr>
      <w:r>
        <w:rPr>
          <w:rFonts w:ascii="Times New Roman"/>
          <w:b w:val="false"/>
          <w:i w:val="false"/>
          <w:color w:val="000000"/>
          <w:sz w:val="28"/>
        </w:rPr>
        <w:t xml:space="preserve">
      проведение оценки всего имущества одновременно либо его части на основании договора, заключенного с оценщиком, осуществляющим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 для оценки имущества;</w:t>
      </w:r>
    </w:p>
    <w:p>
      <w:pPr>
        <w:spacing w:after="0"/>
        <w:ind w:left="0"/>
        <w:jc w:val="both"/>
      </w:pPr>
      <w:r>
        <w:rPr>
          <w:rFonts w:ascii="Times New Roman"/>
          <w:b w:val="false"/>
          <w:i w:val="false"/>
          <w:color w:val="000000"/>
          <w:sz w:val="28"/>
        </w:rPr>
        <w:t>
      реализация имущества организации оценочной стоимостью до 100 (ста) месячных расчетных показателей за 1 (одну) единицу имущества в соответствии с требованиями, предусмотренными пунктом 51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35"/>
    <w:p>
      <w:pPr>
        <w:spacing w:after="0"/>
        <w:ind w:left="0"/>
        <w:jc w:val="both"/>
      </w:pPr>
      <w:r>
        <w:rPr>
          <w:rFonts w:ascii="Times New Roman"/>
          <w:b w:val="false"/>
          <w:i w:val="false"/>
          <w:color w:val="000000"/>
          <w:sz w:val="28"/>
        </w:rPr>
        <w:t>
      12. Временная администрация в целях минимизации расходов сдает в аренду имущество организации с информированием об этом уполномоченного органа.</w:t>
      </w:r>
    </w:p>
    <w:bookmarkEnd w:id="35"/>
    <w:p>
      <w:pPr>
        <w:spacing w:after="0"/>
        <w:ind w:left="0"/>
        <w:jc w:val="both"/>
      </w:pPr>
      <w:r>
        <w:rPr>
          <w:rFonts w:ascii="Times New Roman"/>
          <w:b w:val="false"/>
          <w:i w:val="false"/>
          <w:color w:val="000000"/>
          <w:sz w:val="28"/>
        </w:rPr>
        <w:t>
      Деньги, полученные от сдачи имущества в аренду, направляются на банковский счет организации.</w:t>
      </w:r>
    </w:p>
    <w:p>
      <w:pPr>
        <w:spacing w:after="0"/>
        <w:ind w:left="0"/>
        <w:jc w:val="both"/>
      </w:pP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p>
      <w:pPr>
        <w:spacing w:after="0"/>
        <w:ind w:left="0"/>
        <w:jc w:val="both"/>
      </w:pPr>
      <w:r>
        <w:rPr>
          <w:rFonts w:ascii="Times New Roman"/>
          <w:b w:val="false"/>
          <w:i w:val="false"/>
          <w:color w:val="000000"/>
          <w:sz w:val="28"/>
        </w:rPr>
        <w:t xml:space="preserve">
      Выбор арендатора осуществляется временной администрацией путем проведения тендера, по результатам которого заключается договор в соответствии с требованиями </w:t>
      </w:r>
      <w:r>
        <w:rPr>
          <w:rFonts w:ascii="Times New Roman"/>
          <w:b w:val="false"/>
          <w:i w:val="false"/>
          <w:color w:val="000000"/>
          <w:sz w:val="28"/>
        </w:rPr>
        <w:t>пунктов 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постановлением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под № 21716, и </w:t>
      </w:r>
      <w:r>
        <w:rPr>
          <w:rFonts w:ascii="Times New Roman"/>
          <w:b w:val="false"/>
          <w:i w:val="false"/>
          <w:color w:val="000000"/>
          <w:sz w:val="28"/>
        </w:rPr>
        <w:t>пунктами 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и </w:t>
      </w:r>
      <w:r>
        <w:rPr>
          <w:rFonts w:ascii="Times New Roman"/>
          <w:b w:val="false"/>
          <w:i w:val="false"/>
          <w:color w:val="000000"/>
          <w:sz w:val="28"/>
        </w:rPr>
        <w:t>82-5</w:t>
      </w:r>
      <w:r>
        <w:rPr>
          <w:rFonts w:ascii="Times New Roman"/>
          <w:b w:val="false"/>
          <w:i w:val="false"/>
          <w:color w:val="000000"/>
          <w:sz w:val="28"/>
        </w:rPr>
        <w:t xml:space="preserve"> Правил ликвидации и требований к работе ликвидационной комиссии принудительно ликвидируемой страховой (перестраховочной) организации, утвержденных постановлением Правления Агентства Республики Казахстан по регулированию и надзору финансового рынка и финансовых организаций от 25 марта 2006 года № 77, зарегистрированным в Реестре государственной регистрации нормативных правовых актов под № 4257.</w:t>
      </w:r>
    </w:p>
    <w:p>
      <w:pPr>
        <w:spacing w:after="0"/>
        <w:ind w:left="0"/>
        <w:jc w:val="both"/>
      </w:pPr>
      <w:r>
        <w:rPr>
          <w:rFonts w:ascii="Times New Roman"/>
          <w:b w:val="false"/>
          <w:i w:val="false"/>
          <w:color w:val="000000"/>
          <w:sz w:val="28"/>
        </w:rPr>
        <w:t>
      К участию в тендере не допускаются бывшие работники организации, лица, являющиеся кредиторами организации, а также председатель, члены и привлеченные работники временной администрации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36"/>
    <w:p>
      <w:pPr>
        <w:spacing w:after="0"/>
        <w:ind w:left="0"/>
        <w:jc w:val="both"/>
      </w:pPr>
      <w:r>
        <w:rPr>
          <w:rFonts w:ascii="Times New Roman"/>
          <w:b w:val="false"/>
          <w:i w:val="false"/>
          <w:color w:val="000000"/>
          <w:sz w:val="28"/>
        </w:rPr>
        <w:t>
      13. Временная администрация в период своей деятельности имеет беспрепятственный доступ во все помещения организации, пользуется служебными помещениями, средствами связи (автомобильным транспортом и иными техническими средствами (далее – средства обеспечения деятельности), принадлежащими организации, для осуществления деятельности временной администрации.</w:t>
      </w:r>
    </w:p>
    <w:bookmarkEnd w:id="36"/>
    <w:bookmarkStart w:name="z82" w:id="37"/>
    <w:p>
      <w:pPr>
        <w:spacing w:after="0"/>
        <w:ind w:left="0"/>
        <w:jc w:val="both"/>
      </w:pPr>
      <w:r>
        <w:rPr>
          <w:rFonts w:ascii="Times New Roman"/>
          <w:b w:val="false"/>
          <w:i w:val="false"/>
          <w:color w:val="000000"/>
          <w:sz w:val="28"/>
        </w:rPr>
        <w:t>
      При отсутствии у организации средств обеспечения деятельности либо невозможности их использования уполномоченное подразделение уполномоченного органа осуществляет отправку и прием исходящей и входящей корреспонденции временной администрации, а также предоставляет временной администрации доступ к средствам обеспечения деятельности уполномоченного органа.</w:t>
      </w:r>
    </w:p>
    <w:bookmarkEnd w:id="37"/>
    <w:bookmarkStart w:name="z83" w:id="38"/>
    <w:p>
      <w:pPr>
        <w:spacing w:after="0"/>
        <w:ind w:left="0"/>
        <w:jc w:val="both"/>
      </w:pPr>
      <w:r>
        <w:rPr>
          <w:rFonts w:ascii="Times New Roman"/>
          <w:b w:val="false"/>
          <w:i w:val="false"/>
          <w:color w:val="000000"/>
          <w:sz w:val="28"/>
        </w:rPr>
        <w:t>
      14. Временная администрация в целях обеспечения сохранности имущества организации при наличии денег у организации:</w:t>
      </w:r>
    </w:p>
    <w:bookmarkEnd w:id="38"/>
    <w:bookmarkStart w:name="z324" w:id="39"/>
    <w:p>
      <w:pPr>
        <w:spacing w:after="0"/>
        <w:ind w:left="0"/>
        <w:jc w:val="both"/>
      </w:pPr>
      <w:r>
        <w:rPr>
          <w:rFonts w:ascii="Times New Roman"/>
          <w:b w:val="false"/>
          <w:i w:val="false"/>
          <w:color w:val="000000"/>
          <w:sz w:val="28"/>
        </w:rPr>
        <w:t>
      1) осуществляет замену ключей, замков (далее - специальные устройства) от помещений, зданий, ворот, металлических шкафов, сейфов, допуск в которые осуществляется с использованием специальных устройств;</w:t>
      </w:r>
    </w:p>
    <w:bookmarkEnd w:id="39"/>
    <w:bookmarkStart w:name="z325" w:id="40"/>
    <w:p>
      <w:pPr>
        <w:spacing w:after="0"/>
        <w:ind w:left="0"/>
        <w:jc w:val="both"/>
      </w:pPr>
      <w:r>
        <w:rPr>
          <w:rFonts w:ascii="Times New Roman"/>
          <w:b w:val="false"/>
          <w:i w:val="false"/>
          <w:color w:val="000000"/>
          <w:sz w:val="28"/>
        </w:rPr>
        <w:t>
      2) при необходимости расторгает договор, заключенный организацией по оказанию охранных услуг (зданий, помещений, имущества организации), и заключает договор с другими юридическими лицами, предоставляющими охранные услуги.</w:t>
      </w:r>
    </w:p>
    <w:bookmarkEnd w:id="40"/>
    <w:bookmarkStart w:name="z326" w:id="41"/>
    <w:p>
      <w:pPr>
        <w:spacing w:after="0"/>
        <w:ind w:left="0"/>
        <w:jc w:val="both"/>
      </w:pPr>
      <w:r>
        <w:rPr>
          <w:rFonts w:ascii="Times New Roman"/>
          <w:b w:val="false"/>
          <w:i w:val="false"/>
          <w:color w:val="000000"/>
          <w:sz w:val="28"/>
        </w:rPr>
        <w:t>
      Временная администрация обращается в уполномоченный орган с просьбой о замене соответствующими подразделениями уполномоченного органа ключей и паролей, используемых для защиты электронных документов и доступа в автоматизированные системы организации.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87" w:id="42"/>
    <w:p>
      <w:pPr>
        <w:spacing w:after="0"/>
        <w:ind w:left="0"/>
        <w:jc w:val="both"/>
      </w:pPr>
      <w:r>
        <w:rPr>
          <w:rFonts w:ascii="Times New Roman"/>
          <w:b w:val="false"/>
          <w:i w:val="false"/>
          <w:color w:val="000000"/>
          <w:sz w:val="28"/>
        </w:rPr>
        <w:t>
      15. Временная администрация в день назначения выполняет следующие действия:</w:t>
      </w:r>
    </w:p>
    <w:bookmarkEnd w:id="42"/>
    <w:bookmarkStart w:name="z88" w:id="43"/>
    <w:p>
      <w:pPr>
        <w:spacing w:after="0"/>
        <w:ind w:left="0"/>
        <w:jc w:val="both"/>
      </w:pPr>
      <w:r>
        <w:rPr>
          <w:rFonts w:ascii="Times New Roman"/>
          <w:b w:val="false"/>
          <w:i w:val="false"/>
          <w:color w:val="000000"/>
          <w:sz w:val="28"/>
        </w:rPr>
        <w:t>
      1) вручает руководителю организации копию решения уполномоченного органа о лишении лицензии и назначении временной администрации и размещает копии решений уполномоченного органа о лишении лицензии и назначении временной администрации в месте, доступном для обозрения клиентами организации;</w:t>
      </w:r>
    </w:p>
    <w:bookmarkEnd w:id="43"/>
    <w:bookmarkStart w:name="z89" w:id="44"/>
    <w:p>
      <w:pPr>
        <w:spacing w:after="0"/>
        <w:ind w:left="0"/>
        <w:jc w:val="both"/>
      </w:pPr>
      <w:r>
        <w:rPr>
          <w:rFonts w:ascii="Times New Roman"/>
          <w:b w:val="false"/>
          <w:i w:val="false"/>
          <w:color w:val="000000"/>
          <w:sz w:val="28"/>
        </w:rPr>
        <w:t>
      2) требует от руководителя организации и иных лиц немедленной передачи ей всех документов, связанных с регистрацией организации, подлинников лицензий, выданных организации, фирменных бланков, электронных носителей информации, программного обеспечения, ценных бумаг других юридических лиц, выпущенных в документарной форме, правоустанавливающих документов на недвижимое имущество, собственником которых является организация, коды доступа, пароли, имеющиеся в целях допуска к информации и принимает их по актам приема-передачи;</w:t>
      </w:r>
    </w:p>
    <w:bookmarkEnd w:id="44"/>
    <w:bookmarkStart w:name="z90" w:id="45"/>
    <w:p>
      <w:pPr>
        <w:spacing w:after="0"/>
        <w:ind w:left="0"/>
        <w:jc w:val="both"/>
      </w:pPr>
      <w:r>
        <w:rPr>
          <w:rFonts w:ascii="Times New Roman"/>
          <w:b w:val="false"/>
          <w:i w:val="false"/>
          <w:color w:val="000000"/>
          <w:sz w:val="28"/>
        </w:rPr>
        <w:t xml:space="preserve">
      3) начинает проверку (ревизию) кассы, банкоматов организации ее филиалов, представительств и иных подразделений с проверкой находящихся в них всех денежных и иных ценностей и документов, которую завершает в течение трех рабочих дней; </w:t>
      </w:r>
    </w:p>
    <w:bookmarkEnd w:id="45"/>
    <w:bookmarkStart w:name="z91" w:id="46"/>
    <w:p>
      <w:pPr>
        <w:spacing w:after="0"/>
        <w:ind w:left="0"/>
        <w:jc w:val="both"/>
      </w:pPr>
      <w:r>
        <w:rPr>
          <w:rFonts w:ascii="Times New Roman"/>
          <w:b w:val="false"/>
          <w:i w:val="false"/>
          <w:color w:val="000000"/>
          <w:sz w:val="28"/>
        </w:rPr>
        <w:t>
      4) выявляет наличие у организации банковских счетов и информирует банки о решениях уполномоченного органа о лишении лицензии и назначении временной администрации, об осуществлении расходных операций по банковским счетам только временной администрацией и о необходимости представления выписок по банковским счетам;</w:t>
      </w:r>
    </w:p>
    <w:bookmarkEnd w:id="46"/>
    <w:bookmarkStart w:name="z92" w:id="47"/>
    <w:p>
      <w:pPr>
        <w:spacing w:after="0"/>
        <w:ind w:left="0"/>
        <w:jc w:val="both"/>
      </w:pPr>
      <w:r>
        <w:rPr>
          <w:rFonts w:ascii="Times New Roman"/>
          <w:b w:val="false"/>
          <w:i w:val="false"/>
          <w:color w:val="000000"/>
          <w:sz w:val="28"/>
        </w:rPr>
        <w:t>
      5) отменяет доверенности, ранее выданные от имени организации, а также информирует об этом юридических и физических лиц, указанных в доверенностях;</w:t>
      </w:r>
    </w:p>
    <w:bookmarkEnd w:id="47"/>
    <w:bookmarkStart w:name="z93" w:id="48"/>
    <w:p>
      <w:pPr>
        <w:spacing w:after="0"/>
        <w:ind w:left="0"/>
        <w:jc w:val="both"/>
      </w:pPr>
      <w:r>
        <w:rPr>
          <w:rFonts w:ascii="Times New Roman"/>
          <w:b w:val="false"/>
          <w:i w:val="false"/>
          <w:color w:val="000000"/>
          <w:sz w:val="28"/>
        </w:rPr>
        <w:t xml:space="preserve">
      6) осуществляет мероприятия,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48-1 Закона о банках,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69 Закона о страховании;</w:t>
      </w:r>
    </w:p>
    <w:bookmarkEnd w:id="48"/>
    <w:bookmarkStart w:name="z94" w:id="49"/>
    <w:p>
      <w:pPr>
        <w:spacing w:after="0"/>
        <w:ind w:left="0"/>
        <w:jc w:val="both"/>
      </w:pPr>
      <w:r>
        <w:rPr>
          <w:rFonts w:ascii="Times New Roman"/>
          <w:b w:val="false"/>
          <w:i w:val="false"/>
          <w:color w:val="000000"/>
          <w:sz w:val="28"/>
        </w:rPr>
        <w:t>
      7) осуществляет распечатку бухгалтерской информации (для банков - отчет об остатках на балансовых и внебалансовых счетах, для страховых (перестраховочных) организаций - главная бухгалтерская книга), имеющейся в электронном виде на дату назначения временной администрации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 на указанную дату.</w:t>
      </w:r>
    </w:p>
    <w:bookmarkEnd w:id="49"/>
    <w:bookmarkStart w:name="z95" w:id="50"/>
    <w:p>
      <w:pPr>
        <w:spacing w:after="0"/>
        <w:ind w:left="0"/>
        <w:jc w:val="both"/>
      </w:pPr>
      <w:r>
        <w:rPr>
          <w:rFonts w:ascii="Times New Roman"/>
          <w:b w:val="false"/>
          <w:i w:val="false"/>
          <w:color w:val="000000"/>
          <w:sz w:val="28"/>
        </w:rPr>
        <w:t>
      16. Временная администрация выполняет следующие действия:</w:t>
      </w:r>
    </w:p>
    <w:bookmarkEnd w:id="50"/>
    <w:bookmarkStart w:name="z402" w:id="51"/>
    <w:p>
      <w:pPr>
        <w:spacing w:after="0"/>
        <w:ind w:left="0"/>
        <w:jc w:val="both"/>
      </w:pPr>
      <w:r>
        <w:rPr>
          <w:rFonts w:ascii="Times New Roman"/>
          <w:b w:val="false"/>
          <w:i w:val="false"/>
          <w:color w:val="000000"/>
          <w:sz w:val="28"/>
        </w:rPr>
        <w:t>
      1) осуществляет функции по управлению организацией и подписывает все документы организации;</w:t>
      </w:r>
    </w:p>
    <w:bookmarkEnd w:id="51"/>
    <w:bookmarkStart w:name="z403" w:id="52"/>
    <w:p>
      <w:pPr>
        <w:spacing w:after="0"/>
        <w:ind w:left="0"/>
        <w:jc w:val="both"/>
      </w:pPr>
      <w:r>
        <w:rPr>
          <w:rFonts w:ascii="Times New Roman"/>
          <w:b w:val="false"/>
          <w:i w:val="false"/>
          <w:color w:val="000000"/>
          <w:sz w:val="28"/>
        </w:rPr>
        <w:t>
      2) в течение 3 (трех) рабочих дней с даты назначения:</w:t>
      </w:r>
    </w:p>
    <w:bookmarkEnd w:id="52"/>
    <w:bookmarkStart w:name="z404" w:id="53"/>
    <w:p>
      <w:pPr>
        <w:spacing w:after="0"/>
        <w:ind w:left="0"/>
        <w:jc w:val="both"/>
      </w:pPr>
      <w:r>
        <w:rPr>
          <w:rFonts w:ascii="Times New Roman"/>
          <w:b w:val="false"/>
          <w:i w:val="false"/>
          <w:color w:val="000000"/>
          <w:sz w:val="28"/>
        </w:rPr>
        <w:t xml:space="preserve">
      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53"/>
    <w:bookmarkStart w:name="z405" w:id="54"/>
    <w:p>
      <w:pPr>
        <w:spacing w:after="0"/>
        <w:ind w:left="0"/>
        <w:jc w:val="both"/>
      </w:pPr>
      <w:r>
        <w:rPr>
          <w:rFonts w:ascii="Times New Roman"/>
          <w:b w:val="false"/>
          <w:i w:val="false"/>
          <w:color w:val="000000"/>
          <w:sz w:val="28"/>
        </w:rPr>
        <w:t>
      проводит сверку остатков банковских счетов (в том числе в иностранных банках) с данными бухгалтерского учета организации и по итогам сверки составляет акт;</w:t>
      </w:r>
    </w:p>
    <w:bookmarkEnd w:id="54"/>
    <w:bookmarkStart w:name="z406" w:id="55"/>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 также акционерные общества "Центральный депозитарий ценных бумаг" (далее – центральный депозитарий), "Казахстанская фондовая биржа" и кредитные бюро о решениях уполномоченного органа о лишении организации лицензии и назначении временной администрации с переходом к ней полномочий по обеспечению сохранности имущества организации и осуществления мероприятий по обеспечению управления организацией;</w:t>
      </w:r>
    </w:p>
    <w:bookmarkEnd w:id="55"/>
    <w:bookmarkStart w:name="z407" w:id="56"/>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лишении организации лицензии и назначении временной администрации;</w:t>
      </w:r>
    </w:p>
    <w:bookmarkEnd w:id="56"/>
    <w:bookmarkStart w:name="z408" w:id="57"/>
    <w:p>
      <w:pPr>
        <w:spacing w:after="0"/>
        <w:ind w:left="0"/>
        <w:jc w:val="both"/>
      </w:pPr>
      <w:r>
        <w:rPr>
          <w:rFonts w:ascii="Times New Roman"/>
          <w:b w:val="false"/>
          <w:i w:val="false"/>
          <w:color w:val="000000"/>
          <w:sz w:val="28"/>
        </w:rPr>
        <w:t>
      3) доводит до сведения акционеров,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на интернет-ресурсе организации не позднее 10:00 часов по времени города Астаны с даты назначения временной администрации;</w:t>
      </w:r>
    </w:p>
    <w:bookmarkEnd w:id="57"/>
    <w:bookmarkStart w:name="z409" w:id="58"/>
    <w:p>
      <w:pPr>
        <w:spacing w:after="0"/>
        <w:ind w:left="0"/>
        <w:jc w:val="both"/>
      </w:pPr>
      <w:r>
        <w:rPr>
          <w:rFonts w:ascii="Times New Roman"/>
          <w:b w:val="false"/>
          <w:i w:val="false"/>
          <w:color w:val="000000"/>
          <w:sz w:val="28"/>
        </w:rPr>
        <w:t>
      4) проводит инвентаризацию активов, обязательств (балансовых и внебалансовых), документов организации, в том числе с привлечением специалистов и (или) экспертов для проведения идентификации имущества банка, обеспечивает их сохранность и по акту приема-передачи передает имущество и документы организации в порядке, установленном главой 6 Правил;</w:t>
      </w:r>
    </w:p>
    <w:bookmarkEnd w:id="58"/>
    <w:bookmarkStart w:name="z410" w:id="59"/>
    <w:p>
      <w:pPr>
        <w:spacing w:after="0"/>
        <w:ind w:left="0"/>
        <w:jc w:val="both"/>
      </w:pPr>
      <w:r>
        <w:rPr>
          <w:rFonts w:ascii="Times New Roman"/>
          <w:b w:val="false"/>
          <w:i w:val="false"/>
          <w:color w:val="000000"/>
          <w:sz w:val="28"/>
        </w:rPr>
        <w:t>
      5)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p>
    <w:bookmarkEnd w:id="59"/>
    <w:bookmarkStart w:name="z411" w:id="60"/>
    <w:p>
      <w:pPr>
        <w:spacing w:after="0"/>
        <w:ind w:left="0"/>
        <w:jc w:val="both"/>
      </w:pPr>
      <w:r>
        <w:rPr>
          <w:rFonts w:ascii="Times New Roman"/>
          <w:b w:val="false"/>
          <w:i w:val="false"/>
          <w:color w:val="000000"/>
          <w:sz w:val="28"/>
        </w:rPr>
        <w:t>
      6) выявляет активы организации;</w:t>
      </w:r>
    </w:p>
    <w:bookmarkEnd w:id="60"/>
    <w:bookmarkStart w:name="z412" w:id="61"/>
    <w:p>
      <w:pPr>
        <w:spacing w:after="0"/>
        <w:ind w:left="0"/>
        <w:jc w:val="both"/>
      </w:pPr>
      <w:r>
        <w:rPr>
          <w:rFonts w:ascii="Times New Roman"/>
          <w:b w:val="false"/>
          <w:i w:val="false"/>
          <w:color w:val="000000"/>
          <w:sz w:val="28"/>
        </w:rPr>
        <w:t>
      7) обращается в органы, наложившие обременения на имущество организации, с ходатайством о снятии обременений по исполненным обязательствам;</w:t>
      </w:r>
    </w:p>
    <w:bookmarkEnd w:id="61"/>
    <w:bookmarkStart w:name="z413" w:id="62"/>
    <w:p>
      <w:pPr>
        <w:spacing w:after="0"/>
        <w:ind w:left="0"/>
        <w:jc w:val="both"/>
      </w:pPr>
      <w:r>
        <w:rPr>
          <w:rFonts w:ascii="Times New Roman"/>
          <w:b w:val="false"/>
          <w:i w:val="false"/>
          <w:color w:val="000000"/>
          <w:sz w:val="28"/>
        </w:rPr>
        <w:t>
      8) организует инкассацию денежной наличности для дальнейшего зачисления ее на банковские счета организации;</w:t>
      </w:r>
    </w:p>
    <w:bookmarkEnd w:id="62"/>
    <w:bookmarkStart w:name="z414" w:id="63"/>
    <w:p>
      <w:pPr>
        <w:spacing w:after="0"/>
        <w:ind w:left="0"/>
        <w:jc w:val="both"/>
      </w:pPr>
      <w:r>
        <w:rPr>
          <w:rFonts w:ascii="Times New Roman"/>
          <w:b w:val="false"/>
          <w:i w:val="false"/>
          <w:color w:val="000000"/>
          <w:sz w:val="28"/>
        </w:rPr>
        <w:t xml:space="preserve">
      9) прекращает трудовые договоры с работниками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 отсутствии необходимости в продолжении с ними трудовых отношений в период деятельности временной администрации;</w:t>
      </w:r>
    </w:p>
    <w:bookmarkEnd w:id="63"/>
    <w:bookmarkStart w:name="z415" w:id="64"/>
    <w:p>
      <w:pPr>
        <w:spacing w:after="0"/>
        <w:ind w:left="0"/>
        <w:jc w:val="both"/>
      </w:pPr>
      <w:r>
        <w:rPr>
          <w:rFonts w:ascii="Times New Roman"/>
          <w:b w:val="false"/>
          <w:i w:val="false"/>
          <w:color w:val="000000"/>
          <w:sz w:val="28"/>
        </w:rPr>
        <w:t>
      10) для обеспечения выполнения своих функций и обязанностей привлекает лиц по трудовым договорам, договорам возмездного оказания услуг;</w:t>
      </w:r>
    </w:p>
    <w:bookmarkEnd w:id="64"/>
    <w:bookmarkStart w:name="z416" w:id="65"/>
    <w:p>
      <w:pPr>
        <w:spacing w:after="0"/>
        <w:ind w:left="0"/>
        <w:jc w:val="both"/>
      </w:pPr>
      <w:r>
        <w:rPr>
          <w:rFonts w:ascii="Times New Roman"/>
          <w:b w:val="false"/>
          <w:i w:val="false"/>
          <w:color w:val="000000"/>
          <w:sz w:val="28"/>
        </w:rPr>
        <w:t xml:space="preserve">
      11) расторгает договоры возмездного оказания услуг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65"/>
    <w:bookmarkStart w:name="z417" w:id="66"/>
    <w:p>
      <w:pPr>
        <w:spacing w:after="0"/>
        <w:ind w:left="0"/>
        <w:jc w:val="both"/>
      </w:pPr>
      <w:r>
        <w:rPr>
          <w:rFonts w:ascii="Times New Roman"/>
          <w:b w:val="false"/>
          <w:i w:val="false"/>
          <w:color w:val="000000"/>
          <w:sz w:val="28"/>
        </w:rPr>
        <w:t>
      12) предъявляет от имени организации иски в суды, в том числе о привлечении к ответственности членов органов организации, главного бухгалтера и иных лиц, если их действиями (бездействием) организации причинен ущерб;</w:t>
      </w:r>
    </w:p>
    <w:bookmarkEnd w:id="66"/>
    <w:bookmarkStart w:name="z418" w:id="67"/>
    <w:p>
      <w:pPr>
        <w:spacing w:after="0"/>
        <w:ind w:left="0"/>
        <w:jc w:val="both"/>
      </w:pPr>
      <w:r>
        <w:rPr>
          <w:rFonts w:ascii="Times New Roman"/>
          <w:b w:val="false"/>
          <w:i w:val="false"/>
          <w:color w:val="000000"/>
          <w:sz w:val="28"/>
        </w:rPr>
        <w:t>
      13) 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bookmarkEnd w:id="67"/>
    <w:bookmarkStart w:name="z419" w:id="68"/>
    <w:p>
      <w:pPr>
        <w:spacing w:after="0"/>
        <w:ind w:left="0"/>
        <w:jc w:val="both"/>
      </w:pPr>
      <w:r>
        <w:rPr>
          <w:rFonts w:ascii="Times New Roman"/>
          <w:b w:val="false"/>
          <w:i w:val="false"/>
          <w:color w:val="000000"/>
          <w:sz w:val="28"/>
        </w:rPr>
        <w:t>
      14) после завершения приема-передачи имущества и документов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bookmarkEnd w:id="68"/>
    <w:bookmarkStart w:name="z420" w:id="69"/>
    <w:p>
      <w:pPr>
        <w:spacing w:after="0"/>
        <w:ind w:left="0"/>
        <w:jc w:val="both"/>
      </w:pPr>
      <w:r>
        <w:rPr>
          <w:rFonts w:ascii="Times New Roman"/>
          <w:b w:val="false"/>
          <w:i w:val="false"/>
          <w:color w:val="000000"/>
          <w:sz w:val="28"/>
        </w:rPr>
        <w:t>
      15) 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bookmarkEnd w:id="69"/>
    <w:bookmarkStart w:name="z421" w:id="70"/>
    <w:p>
      <w:pPr>
        <w:spacing w:after="0"/>
        <w:ind w:left="0"/>
        <w:jc w:val="both"/>
      </w:pPr>
      <w:r>
        <w:rPr>
          <w:rFonts w:ascii="Times New Roman"/>
          <w:b w:val="false"/>
          <w:i w:val="false"/>
          <w:color w:val="000000"/>
          <w:sz w:val="28"/>
        </w:rPr>
        <w:t>
      16) осуществляет работу с кредиторами и дебиторами после подписания акта приема-передачи документов, указанных в пункте 43 Правил;</w:t>
      </w:r>
    </w:p>
    <w:bookmarkEnd w:id="70"/>
    <w:bookmarkStart w:name="z422" w:id="71"/>
    <w:p>
      <w:pPr>
        <w:spacing w:after="0"/>
        <w:ind w:left="0"/>
        <w:jc w:val="both"/>
      </w:pPr>
      <w:r>
        <w:rPr>
          <w:rFonts w:ascii="Times New Roman"/>
          <w:b w:val="false"/>
          <w:i w:val="false"/>
          <w:color w:val="000000"/>
          <w:sz w:val="28"/>
        </w:rPr>
        <w:t xml:space="preserve">
      17) отменяет все дополнительные выплаты и льготы, предусмотренные организацией, за исключением случаев,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72"/>
    <w:p>
      <w:pPr>
        <w:spacing w:after="0"/>
        <w:ind w:left="0"/>
        <w:jc w:val="both"/>
      </w:pPr>
      <w:r>
        <w:rPr>
          <w:rFonts w:ascii="Times New Roman"/>
          <w:b w:val="false"/>
          <w:i w:val="false"/>
          <w:color w:val="000000"/>
          <w:sz w:val="28"/>
        </w:rPr>
        <w:t>
      17. Временная администрация банка выполняет следующие действия:</w:t>
      </w:r>
    </w:p>
    <w:bookmarkEnd w:id="72"/>
    <w:bookmarkStart w:name="z381" w:id="73"/>
    <w:p>
      <w:pPr>
        <w:spacing w:after="0"/>
        <w:ind w:left="0"/>
        <w:jc w:val="both"/>
      </w:pPr>
      <w:r>
        <w:rPr>
          <w:rFonts w:ascii="Times New Roman"/>
          <w:b w:val="false"/>
          <w:i w:val="false"/>
          <w:color w:val="000000"/>
          <w:sz w:val="28"/>
        </w:rPr>
        <w:t xml:space="preserve">
      1)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 Закона об обязательном гарантировании депозитов, предоставляет организации, осуществляющей обязательное гарантирование депозитов, реестр депозиторов по гарантируемым депозитам, а также расчет гарантийного возмещения по гарантируемым депозитам, составленные на дату лишения банка лицензии на проведение всех банковских операций на бумажном и электронном носителях с составлением акта приема-передачи;</w:t>
      </w:r>
    </w:p>
    <w:bookmarkEnd w:id="73"/>
    <w:bookmarkStart w:name="z382" w:id="74"/>
    <w:p>
      <w:pPr>
        <w:spacing w:after="0"/>
        <w:ind w:left="0"/>
        <w:jc w:val="both"/>
      </w:pPr>
      <w:r>
        <w:rPr>
          <w:rFonts w:ascii="Times New Roman"/>
          <w:b w:val="false"/>
          <w:i w:val="false"/>
          <w:color w:val="000000"/>
          <w:sz w:val="28"/>
        </w:rPr>
        <w:t>
      2) 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bookmarkEnd w:id="74"/>
    <w:bookmarkStart w:name="z383" w:id="75"/>
    <w:p>
      <w:pPr>
        <w:spacing w:after="0"/>
        <w:ind w:left="0"/>
        <w:jc w:val="both"/>
      </w:pPr>
      <w:r>
        <w:rPr>
          <w:rFonts w:ascii="Times New Roman"/>
          <w:b w:val="false"/>
          <w:i w:val="false"/>
          <w:color w:val="000000"/>
          <w:sz w:val="28"/>
        </w:rPr>
        <w:t xml:space="preserve">
      3) в течение 10 (десяти)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Правилами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9, зарегистрированным в Реестре государственной регистрации нормативных правовых актов под № 18303;</w:t>
      </w:r>
    </w:p>
    <w:bookmarkEnd w:id="75"/>
    <w:bookmarkStart w:name="z384" w:id="76"/>
    <w:p>
      <w:pPr>
        <w:spacing w:after="0"/>
        <w:ind w:left="0"/>
        <w:jc w:val="both"/>
      </w:pPr>
      <w:r>
        <w:rPr>
          <w:rFonts w:ascii="Times New Roman"/>
          <w:b w:val="false"/>
          <w:i w:val="false"/>
          <w:color w:val="000000"/>
          <w:sz w:val="28"/>
        </w:rPr>
        <w:t>
      5) 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bookmarkEnd w:id="76"/>
    <w:bookmarkStart w:name="z385" w:id="77"/>
    <w:p>
      <w:pPr>
        <w:spacing w:after="0"/>
        <w:ind w:left="0"/>
        <w:jc w:val="both"/>
      </w:pPr>
      <w:r>
        <w:rPr>
          <w:rFonts w:ascii="Times New Roman"/>
          <w:b w:val="false"/>
          <w:i w:val="false"/>
          <w:color w:val="000000"/>
          <w:sz w:val="28"/>
        </w:rPr>
        <w:t>
      6) возвращает платежные документы из картотеки по счетам "Платежные документы, не оплаченные в срок";</w:t>
      </w:r>
    </w:p>
    <w:bookmarkEnd w:id="77"/>
    <w:bookmarkStart w:name="z386" w:id="78"/>
    <w:p>
      <w:pPr>
        <w:spacing w:after="0"/>
        <w:ind w:left="0"/>
        <w:jc w:val="both"/>
      </w:pPr>
      <w:r>
        <w:rPr>
          <w:rFonts w:ascii="Times New Roman"/>
          <w:b w:val="false"/>
          <w:i w:val="false"/>
          <w:color w:val="000000"/>
          <w:sz w:val="28"/>
        </w:rPr>
        <w:t>
      7) возвращает клиентам банка имущество, размещенное в сейфовых ячейках банка;</w:t>
      </w:r>
    </w:p>
    <w:bookmarkEnd w:id="78"/>
    <w:bookmarkStart w:name="z387" w:id="79"/>
    <w:p>
      <w:pPr>
        <w:spacing w:after="0"/>
        <w:ind w:left="0"/>
        <w:jc w:val="both"/>
      </w:pPr>
      <w:r>
        <w:rPr>
          <w:rFonts w:ascii="Times New Roman"/>
          <w:b w:val="false"/>
          <w:i w:val="false"/>
          <w:color w:val="000000"/>
          <w:sz w:val="28"/>
        </w:rPr>
        <w:t xml:space="preserve">
      8) осуществляет закрытие текущих счетов клиентов банка в порядке, определенном </w:t>
      </w:r>
      <w:r>
        <w:rPr>
          <w:rFonts w:ascii="Times New Roman"/>
          <w:b w:val="false"/>
          <w:i w:val="false"/>
          <w:color w:val="000000"/>
          <w:sz w:val="28"/>
        </w:rPr>
        <w:t>Правилами № 207</w:t>
      </w:r>
      <w:r>
        <w:rPr>
          <w:rFonts w:ascii="Times New Roman"/>
          <w:b w:val="false"/>
          <w:i w:val="false"/>
          <w:color w:val="000000"/>
          <w:sz w:val="28"/>
        </w:rPr>
        <w:t>;</w:t>
      </w:r>
    </w:p>
    <w:bookmarkEnd w:id="79"/>
    <w:bookmarkStart w:name="z388" w:id="80"/>
    <w:p>
      <w:pPr>
        <w:spacing w:after="0"/>
        <w:ind w:left="0"/>
        <w:jc w:val="both"/>
      </w:pPr>
      <w:r>
        <w:rPr>
          <w:rFonts w:ascii="Times New Roman"/>
          <w:b w:val="false"/>
          <w:i w:val="false"/>
          <w:color w:val="000000"/>
          <w:sz w:val="28"/>
        </w:rPr>
        <w:t>
      9) 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bookmarkEnd w:id="80"/>
    <w:bookmarkStart w:name="z389" w:id="81"/>
    <w:p>
      <w:pPr>
        <w:spacing w:after="0"/>
        <w:ind w:left="0"/>
        <w:jc w:val="both"/>
      </w:pPr>
      <w:r>
        <w:rPr>
          <w:rFonts w:ascii="Times New Roman"/>
          <w:b w:val="false"/>
          <w:i w:val="false"/>
          <w:color w:val="000000"/>
          <w:sz w:val="28"/>
        </w:rPr>
        <w:t>
      10) взимает плату за услуги организации, согласно установленным в организации тарифам и ставкам, если иное не установлено банковским законодательством Республики Казахстан и законодательством Республики Казахстан о страховании и страховой деятельности.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2"/>
    <w:p>
      <w:pPr>
        <w:spacing w:after="0"/>
        <w:ind w:left="0"/>
        <w:jc w:val="both"/>
      </w:pPr>
      <w:r>
        <w:rPr>
          <w:rFonts w:ascii="Times New Roman"/>
          <w:b w:val="false"/>
          <w:i w:val="false"/>
          <w:color w:val="000000"/>
          <w:sz w:val="28"/>
        </w:rPr>
        <w:t>
      18. Временная администрация страховой (перестраховочной) организации выполняет следующие действия:</w:t>
      </w:r>
    </w:p>
    <w:bookmarkEnd w:id="82"/>
    <w:bookmarkStart w:name="z424" w:id="83"/>
    <w:p>
      <w:pPr>
        <w:spacing w:after="0"/>
        <w:ind w:left="0"/>
        <w:jc w:val="both"/>
      </w:pPr>
      <w:r>
        <w:rPr>
          <w:rFonts w:ascii="Times New Roman"/>
          <w:b w:val="false"/>
          <w:i w:val="false"/>
          <w:color w:val="000000"/>
          <w:sz w:val="28"/>
        </w:rPr>
        <w:t xml:space="preserve">
      1) 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w:t>
      </w:r>
    </w:p>
    <w:bookmarkEnd w:id="83"/>
    <w:bookmarkStart w:name="z425" w:id="84"/>
    <w:p>
      <w:pPr>
        <w:spacing w:after="0"/>
        <w:ind w:left="0"/>
        <w:jc w:val="both"/>
      </w:pPr>
      <w:r>
        <w:rPr>
          <w:rFonts w:ascii="Times New Roman"/>
          <w:b w:val="false"/>
          <w:i w:val="false"/>
          <w:color w:val="000000"/>
          <w:sz w:val="28"/>
        </w:rPr>
        <w:t xml:space="preserve">
      2) в сроки и порядке,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w:t>
      </w:r>
    </w:p>
    <w:bookmarkEnd w:id="84"/>
    <w:bookmarkStart w:name="z426" w:id="85"/>
    <w:p>
      <w:pPr>
        <w:spacing w:after="0"/>
        <w:ind w:left="0"/>
        <w:jc w:val="both"/>
      </w:pPr>
      <w:r>
        <w:rPr>
          <w:rFonts w:ascii="Times New Roman"/>
          <w:b w:val="false"/>
          <w:i w:val="false"/>
          <w:color w:val="000000"/>
          <w:sz w:val="28"/>
        </w:rPr>
        <w:t xml:space="preserve">
      3) публикует объявление об осуществлении Фондом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bookmarkEnd w:id="85"/>
    <w:bookmarkStart w:name="z427" w:id="86"/>
    <w:p>
      <w:pPr>
        <w:spacing w:after="0"/>
        <w:ind w:left="0"/>
        <w:jc w:val="both"/>
      </w:pPr>
      <w:r>
        <w:rPr>
          <w:rFonts w:ascii="Times New Roman"/>
          <w:b w:val="false"/>
          <w:i w:val="false"/>
          <w:color w:val="000000"/>
          <w:sz w:val="28"/>
        </w:rPr>
        <w:t>
      4)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bookmarkEnd w:id="86"/>
    <w:bookmarkStart w:name="z428" w:id="87"/>
    <w:p>
      <w:pPr>
        <w:spacing w:after="0"/>
        <w:ind w:left="0"/>
        <w:jc w:val="both"/>
      </w:pPr>
      <w:r>
        <w:rPr>
          <w:rFonts w:ascii="Times New Roman"/>
          <w:b w:val="false"/>
          <w:i w:val="false"/>
          <w:color w:val="000000"/>
          <w:sz w:val="28"/>
        </w:rPr>
        <w:t>
      5) 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Исключена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88"/>
    <w:p>
      <w:pPr>
        <w:spacing w:after="0"/>
        <w:ind w:left="0"/>
        <w:jc w:val="both"/>
      </w:pPr>
      <w:r>
        <w:rPr>
          <w:rFonts w:ascii="Times New Roman"/>
          <w:b w:val="false"/>
          <w:i w:val="false"/>
          <w:color w:val="000000"/>
          <w:sz w:val="28"/>
        </w:rPr>
        <w:t xml:space="preserve">
      18-1. Со дня принятия уполномоченным органом решения о лишении лицензии страховой (перестраховочной) организации, филиала страховой (перестраховочной) организации-нерезидента Республики Казахстан и назначении временной администрации, организация, гарантирующая осуществление страховых выплат принимает на себя обязательства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 Фонде.</w:t>
      </w:r>
    </w:p>
    <w:bookmarkEnd w:id="88"/>
    <w:p>
      <w:pPr>
        <w:spacing w:after="0"/>
        <w:ind w:left="0"/>
        <w:jc w:val="both"/>
      </w:pPr>
      <w:r>
        <w:rPr>
          <w:rFonts w:ascii="Times New Roman"/>
          <w:b w:val="false"/>
          <w:i w:val="false"/>
          <w:color w:val="000000"/>
          <w:sz w:val="28"/>
        </w:rPr>
        <w:t xml:space="preserve">
      Право на получение гарантийной выплаты имеют кредиторы,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Фонде.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89"/>
    <w:p>
      <w:pPr>
        <w:spacing w:after="0"/>
        <w:ind w:left="0"/>
        <w:jc w:val="both"/>
      </w:pPr>
      <w:r>
        <w:rPr>
          <w:rFonts w:ascii="Times New Roman"/>
          <w:b w:val="false"/>
          <w:i w:val="false"/>
          <w:color w:val="000000"/>
          <w:sz w:val="28"/>
        </w:rPr>
        <w:t>
      19. Если руководителями и работниками организации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не может полностью или частично осуществлять возложенные на нее функции, временная администрация составляет акт о воспрепятствовании.</w:t>
      </w:r>
    </w:p>
    <w:bookmarkEnd w:id="89"/>
    <w:bookmarkStart w:name="z127" w:id="90"/>
    <w:p>
      <w:pPr>
        <w:spacing w:after="0"/>
        <w:ind w:left="0"/>
        <w:jc w:val="both"/>
      </w:pPr>
      <w:r>
        <w:rPr>
          <w:rFonts w:ascii="Times New Roman"/>
          <w:b w:val="false"/>
          <w:i w:val="false"/>
          <w:color w:val="000000"/>
          <w:sz w:val="28"/>
        </w:rPr>
        <w:t>
      Акт о воспрепятствовании составляется в день установления факта воспрепятствования и подписывается руководителем и членами временной администрации.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28" w:id="91"/>
    <w:p>
      <w:pPr>
        <w:spacing w:after="0"/>
        <w:ind w:left="0"/>
        <w:jc w:val="both"/>
      </w:pPr>
      <w:r>
        <w:rPr>
          <w:rFonts w:ascii="Times New Roman"/>
          <w:b w:val="false"/>
          <w:i w:val="false"/>
          <w:color w:val="000000"/>
          <w:sz w:val="28"/>
        </w:rPr>
        <w:t xml:space="preserve">
      20. Временная администрация в день составления акта о воспрепятствовании направляет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акт о воспрепятствовании в уполномоченный орган для принятия решения о возбуждении дела об административном правонарушении.</w:t>
      </w:r>
    </w:p>
    <w:bookmarkEnd w:id="91"/>
    <w:bookmarkStart w:name="z129" w:id="92"/>
    <w:p>
      <w:pPr>
        <w:spacing w:after="0"/>
        <w:ind w:left="0"/>
        <w:jc w:val="both"/>
      </w:pPr>
      <w:r>
        <w:rPr>
          <w:rFonts w:ascii="Times New Roman"/>
          <w:b w:val="false"/>
          <w:i w:val="false"/>
          <w:color w:val="000000"/>
          <w:sz w:val="28"/>
        </w:rPr>
        <w:t>
      Копия акта о воспрепятствовании, составленного и подписанного членом временной администрации в регионе, направляется руководителю временной администрации.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0" w:id="93"/>
    <w:p>
      <w:pPr>
        <w:spacing w:after="0"/>
        <w:ind w:left="0"/>
        <w:jc w:val="left"/>
      </w:pPr>
      <w:r>
        <w:rPr>
          <w:rFonts w:ascii="Times New Roman"/>
          <w:b/>
          <w:i w:val="false"/>
          <w:color w:val="000000"/>
        </w:rPr>
        <w:t xml:space="preserve"> Глава 4. Осуществление временной администрацией расходов, представление информации в уполномоченный орган</w:t>
      </w:r>
    </w:p>
    <w:bookmarkEnd w:id="93"/>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94"/>
    <w:p>
      <w:pPr>
        <w:spacing w:after="0"/>
        <w:ind w:left="0"/>
        <w:jc w:val="both"/>
      </w:pPr>
      <w:r>
        <w:rPr>
          <w:rFonts w:ascii="Times New Roman"/>
          <w:b w:val="false"/>
          <w:i w:val="false"/>
          <w:color w:val="000000"/>
          <w:sz w:val="28"/>
        </w:rPr>
        <w:t>
      21. С даты лишения лицензии и назначения временной администрации организация прекращает осуществление финансовой деятельности, в том числе операциям по имеющимся счетам, за исключением случаев, связанных с расходами, указанными в пункте 22 Правил.</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36" w:id="95"/>
    <w:p>
      <w:pPr>
        <w:spacing w:after="0"/>
        <w:ind w:left="0"/>
        <w:jc w:val="both"/>
      </w:pPr>
      <w:r>
        <w:rPr>
          <w:rFonts w:ascii="Times New Roman"/>
          <w:b w:val="false"/>
          <w:i w:val="false"/>
          <w:color w:val="000000"/>
          <w:sz w:val="28"/>
        </w:rPr>
        <w:t xml:space="preserve">
      22. Расходы временной администрации осуществляются в соответствии со сметой расходов, утвержденной руководителем временной администрации,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Правилам. </w:t>
      </w:r>
    </w:p>
    <w:bookmarkEnd w:id="95"/>
    <w:bookmarkStart w:name="z137" w:id="96"/>
    <w:p>
      <w:pPr>
        <w:spacing w:after="0"/>
        <w:ind w:left="0"/>
        <w:jc w:val="both"/>
      </w:pPr>
      <w:r>
        <w:rPr>
          <w:rFonts w:ascii="Times New Roman"/>
          <w:b w:val="false"/>
          <w:i w:val="false"/>
          <w:color w:val="000000"/>
          <w:sz w:val="28"/>
        </w:rPr>
        <w:t>
      Смета расходов составляется исходя из планируемых ежемесячных затрат и представляется в уполномоченный орган с пояснительной запиской не позднее семи календарных дней с даты назначения временной администрации.</w:t>
      </w:r>
    </w:p>
    <w:bookmarkEnd w:id="96"/>
    <w:bookmarkStart w:name="z138" w:id="97"/>
    <w:p>
      <w:pPr>
        <w:spacing w:after="0"/>
        <w:ind w:left="0"/>
        <w:jc w:val="both"/>
      </w:pPr>
      <w:r>
        <w:rPr>
          <w:rFonts w:ascii="Times New Roman"/>
          <w:b w:val="false"/>
          <w:i w:val="false"/>
          <w:color w:val="000000"/>
          <w:sz w:val="28"/>
        </w:rPr>
        <w:t xml:space="preserve">
      В последующем смета расходов представляется в уполномоченный орган на ежемесячной основе, не позднее седьмого числа месяца, предшествующего планируемому периоду. </w:t>
      </w:r>
    </w:p>
    <w:bookmarkEnd w:id="97"/>
    <w:bookmarkStart w:name="z139" w:id="98"/>
    <w:p>
      <w:pPr>
        <w:spacing w:after="0"/>
        <w:ind w:left="0"/>
        <w:jc w:val="both"/>
      </w:pPr>
      <w:r>
        <w:rPr>
          <w:rFonts w:ascii="Times New Roman"/>
          <w:b w:val="false"/>
          <w:i w:val="false"/>
          <w:color w:val="000000"/>
          <w:sz w:val="28"/>
        </w:rPr>
        <w:t>
      В организации, имеющей филиальную сеть, руководитель временной администрации координирует деятельность подразделений временной администрации по составлению сметы расходов и обеспечивает формирование консолидированной сметы расходов в разрезе расходов по подразделениям временной администрации.</w:t>
      </w:r>
    </w:p>
    <w:bookmarkEnd w:id="98"/>
    <w:bookmarkStart w:name="z140" w:id="99"/>
    <w:p>
      <w:pPr>
        <w:spacing w:after="0"/>
        <w:ind w:left="0"/>
        <w:jc w:val="both"/>
      </w:pPr>
      <w:r>
        <w:rPr>
          <w:rFonts w:ascii="Times New Roman"/>
          <w:b w:val="false"/>
          <w:i w:val="false"/>
          <w:color w:val="000000"/>
          <w:sz w:val="28"/>
        </w:rPr>
        <w:t>
      23. Временная администрация, уполномоченный орган при формировании, рассмотрении и контроле сметы расходов временной администрации руководствуются принципами реальности, обоснованности, целесообразности и действительности расходов.</w:t>
      </w:r>
    </w:p>
    <w:bookmarkEnd w:id="99"/>
    <w:bookmarkStart w:name="z141" w:id="100"/>
    <w:p>
      <w:pPr>
        <w:spacing w:after="0"/>
        <w:ind w:left="0"/>
        <w:jc w:val="both"/>
      </w:pPr>
      <w:r>
        <w:rPr>
          <w:rFonts w:ascii="Times New Roman"/>
          <w:b w:val="false"/>
          <w:i w:val="false"/>
          <w:color w:val="000000"/>
          <w:sz w:val="28"/>
        </w:rPr>
        <w:t>
      Принцип реальности расходов подразумевает, что при формировании сметы расходов следует исходить из фактического финансового положения организации, в том числе из объемов задолженности перед кредиторами.</w:t>
      </w:r>
    </w:p>
    <w:bookmarkEnd w:id="100"/>
    <w:bookmarkStart w:name="z142" w:id="101"/>
    <w:p>
      <w:pPr>
        <w:spacing w:after="0"/>
        <w:ind w:left="0"/>
        <w:jc w:val="both"/>
      </w:pPr>
      <w:r>
        <w:rPr>
          <w:rFonts w:ascii="Times New Roman"/>
          <w:b w:val="false"/>
          <w:i w:val="false"/>
          <w:color w:val="000000"/>
          <w:sz w:val="28"/>
        </w:rPr>
        <w:t>
      Под принципом обоснованности расходов следует понимать объективную необходимость предполагаемых затрат на определенном этапе осуществления деятельности временной администрации.</w:t>
      </w:r>
    </w:p>
    <w:bookmarkEnd w:id="101"/>
    <w:bookmarkStart w:name="z143" w:id="102"/>
    <w:p>
      <w:pPr>
        <w:spacing w:after="0"/>
        <w:ind w:left="0"/>
        <w:jc w:val="both"/>
      </w:pPr>
      <w:r>
        <w:rPr>
          <w:rFonts w:ascii="Times New Roman"/>
          <w:b w:val="false"/>
          <w:i w:val="false"/>
          <w:color w:val="000000"/>
          <w:sz w:val="28"/>
        </w:rPr>
        <w:t xml:space="preserve">
      Принцип целесообразности означает, что производимые временной администрацией затраты соответствуют поставленной цели, то есть направлены на обеспечение сохранности имущества и осуществления мероприятий по обеспечению управления организацией. </w:t>
      </w:r>
    </w:p>
    <w:bookmarkEnd w:id="102"/>
    <w:bookmarkStart w:name="z144" w:id="103"/>
    <w:p>
      <w:pPr>
        <w:spacing w:after="0"/>
        <w:ind w:left="0"/>
        <w:jc w:val="both"/>
      </w:pPr>
      <w:r>
        <w:rPr>
          <w:rFonts w:ascii="Times New Roman"/>
          <w:b w:val="false"/>
          <w:i w:val="false"/>
          <w:color w:val="000000"/>
          <w:sz w:val="28"/>
        </w:rPr>
        <w:t>
      Принцип действительности расходов означает документальное подтверждение временной администрацией произведенных (планируемых) затрат.</w:t>
      </w:r>
    </w:p>
    <w:bookmarkEnd w:id="103"/>
    <w:bookmarkStart w:name="z145" w:id="104"/>
    <w:p>
      <w:pPr>
        <w:spacing w:after="0"/>
        <w:ind w:left="0"/>
        <w:jc w:val="both"/>
      </w:pPr>
      <w:r>
        <w:rPr>
          <w:rFonts w:ascii="Times New Roman"/>
          <w:b w:val="false"/>
          <w:i w:val="false"/>
          <w:color w:val="000000"/>
          <w:sz w:val="28"/>
        </w:rPr>
        <w:t>
      24. Уполномоченный орган осуществляет контроль за использованием денег, предусмотренных сметой расходов временной администрации.</w:t>
      </w:r>
    </w:p>
    <w:bookmarkEnd w:id="104"/>
    <w:bookmarkStart w:name="z146" w:id="105"/>
    <w:p>
      <w:pPr>
        <w:spacing w:after="0"/>
        <w:ind w:left="0"/>
        <w:jc w:val="both"/>
      </w:pPr>
      <w:r>
        <w:rPr>
          <w:rFonts w:ascii="Times New Roman"/>
          <w:b w:val="false"/>
          <w:i w:val="false"/>
          <w:color w:val="000000"/>
          <w:sz w:val="28"/>
        </w:rPr>
        <w:t>
      Исходя из фактического финансового состояния организации и с учетом выполняемой временной администрацией работы в утвержденную смету расходов могут вноситься изменения и дополнения, которые также представляются в уполномоченный орган в течение трех рабочих дней с даты утверждения внесенных изменений и дополнений к смете.</w:t>
      </w:r>
    </w:p>
    <w:bookmarkEnd w:id="105"/>
    <w:bookmarkStart w:name="z147" w:id="106"/>
    <w:p>
      <w:pPr>
        <w:spacing w:after="0"/>
        <w:ind w:left="0"/>
        <w:jc w:val="both"/>
      </w:pPr>
      <w:r>
        <w:rPr>
          <w:rFonts w:ascii="Times New Roman"/>
          <w:b w:val="false"/>
          <w:i w:val="false"/>
          <w:color w:val="000000"/>
          <w:sz w:val="28"/>
        </w:rPr>
        <w:t>
      Если утвержденные руководителем временной администрации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106"/>
    <w:bookmarkStart w:name="z148" w:id="107"/>
    <w:p>
      <w:pPr>
        <w:spacing w:after="0"/>
        <w:ind w:left="0"/>
        <w:jc w:val="both"/>
      </w:pPr>
      <w:r>
        <w:rPr>
          <w:rFonts w:ascii="Times New Roman"/>
          <w:b w:val="false"/>
          <w:i w:val="false"/>
          <w:color w:val="000000"/>
          <w:sz w:val="28"/>
        </w:rPr>
        <w:t>
      25. В смете расходов предусматриваются следующие статьи затрат:</w:t>
      </w:r>
    </w:p>
    <w:bookmarkEnd w:id="107"/>
    <w:bookmarkStart w:name="z149" w:id="108"/>
    <w:p>
      <w:pPr>
        <w:spacing w:after="0"/>
        <w:ind w:left="0"/>
        <w:jc w:val="both"/>
      </w:pPr>
      <w:r>
        <w:rPr>
          <w:rFonts w:ascii="Times New Roman"/>
          <w:b w:val="false"/>
          <w:i w:val="false"/>
          <w:color w:val="000000"/>
          <w:sz w:val="28"/>
        </w:rPr>
        <w:t>
      1) расходы по оплате труда;</w:t>
      </w:r>
    </w:p>
    <w:bookmarkEnd w:id="108"/>
    <w:bookmarkStart w:name="z150" w:id="109"/>
    <w:p>
      <w:pPr>
        <w:spacing w:after="0"/>
        <w:ind w:left="0"/>
        <w:jc w:val="both"/>
      </w:pPr>
      <w:r>
        <w:rPr>
          <w:rFonts w:ascii="Times New Roman"/>
          <w:b w:val="false"/>
          <w:i w:val="false"/>
          <w:color w:val="000000"/>
          <w:sz w:val="28"/>
        </w:rPr>
        <w:t xml:space="preserve">
      2) отчисления в бюджет; </w:t>
      </w:r>
    </w:p>
    <w:bookmarkEnd w:id="109"/>
    <w:bookmarkStart w:name="z151" w:id="110"/>
    <w:p>
      <w:pPr>
        <w:spacing w:after="0"/>
        <w:ind w:left="0"/>
        <w:jc w:val="both"/>
      </w:pPr>
      <w:r>
        <w:rPr>
          <w:rFonts w:ascii="Times New Roman"/>
          <w:b w:val="false"/>
          <w:i w:val="false"/>
          <w:color w:val="000000"/>
          <w:sz w:val="28"/>
        </w:rPr>
        <w:t>
      3) административные расходы;</w:t>
      </w:r>
    </w:p>
    <w:bookmarkEnd w:id="110"/>
    <w:bookmarkStart w:name="z152" w:id="111"/>
    <w:p>
      <w:pPr>
        <w:spacing w:after="0"/>
        <w:ind w:left="0"/>
        <w:jc w:val="both"/>
      </w:pPr>
      <w:r>
        <w:rPr>
          <w:rFonts w:ascii="Times New Roman"/>
          <w:b w:val="false"/>
          <w:i w:val="false"/>
          <w:color w:val="000000"/>
          <w:sz w:val="28"/>
        </w:rPr>
        <w:t>
      4) расходы по приобретению товарно-материальных ценностей;</w:t>
      </w:r>
    </w:p>
    <w:bookmarkEnd w:id="111"/>
    <w:bookmarkStart w:name="z153" w:id="112"/>
    <w:p>
      <w:pPr>
        <w:spacing w:after="0"/>
        <w:ind w:left="0"/>
        <w:jc w:val="both"/>
      </w:pPr>
      <w:r>
        <w:rPr>
          <w:rFonts w:ascii="Times New Roman"/>
          <w:b w:val="false"/>
          <w:i w:val="false"/>
          <w:color w:val="000000"/>
          <w:sz w:val="28"/>
        </w:rPr>
        <w:t>
      5) командировочные расходы;</w:t>
      </w:r>
    </w:p>
    <w:bookmarkEnd w:id="112"/>
    <w:bookmarkStart w:name="z154" w:id="113"/>
    <w:p>
      <w:pPr>
        <w:spacing w:after="0"/>
        <w:ind w:left="0"/>
        <w:jc w:val="both"/>
      </w:pPr>
      <w:r>
        <w:rPr>
          <w:rFonts w:ascii="Times New Roman"/>
          <w:b w:val="false"/>
          <w:i w:val="false"/>
          <w:color w:val="000000"/>
          <w:sz w:val="28"/>
        </w:rPr>
        <w:t>
      6) расходы по возврату денег, поступивших по ошибочным указаниям;</w:t>
      </w:r>
    </w:p>
    <w:bookmarkEnd w:id="113"/>
    <w:bookmarkStart w:name="z155" w:id="114"/>
    <w:p>
      <w:pPr>
        <w:spacing w:after="0"/>
        <w:ind w:left="0"/>
        <w:jc w:val="both"/>
      </w:pPr>
      <w:r>
        <w:rPr>
          <w:rFonts w:ascii="Times New Roman"/>
          <w:b w:val="false"/>
          <w:i w:val="false"/>
          <w:color w:val="000000"/>
          <w:sz w:val="28"/>
        </w:rPr>
        <w:t>
      7) расходы банка на проведение операции по одновременной передаче активов и обязательств банка другому (другим) банку (банкам);</w:t>
      </w:r>
    </w:p>
    <w:bookmarkEnd w:id="114"/>
    <w:bookmarkStart w:name="z156" w:id="115"/>
    <w:p>
      <w:pPr>
        <w:spacing w:after="0"/>
        <w:ind w:left="0"/>
        <w:jc w:val="both"/>
      </w:pPr>
      <w:r>
        <w:rPr>
          <w:rFonts w:ascii="Times New Roman"/>
          <w:b w:val="false"/>
          <w:i w:val="false"/>
          <w:color w:val="000000"/>
          <w:sz w:val="28"/>
        </w:rPr>
        <w:t>
      8) расходы страховой (перестраховочной) организации по передаче страхового портфеля в полном объеме в другую страховую организацию;</w:t>
      </w:r>
    </w:p>
    <w:bookmarkEnd w:id="115"/>
    <w:bookmarkStart w:name="z157" w:id="116"/>
    <w:p>
      <w:pPr>
        <w:spacing w:after="0"/>
        <w:ind w:left="0"/>
        <w:jc w:val="both"/>
      </w:pPr>
      <w:r>
        <w:rPr>
          <w:rFonts w:ascii="Times New Roman"/>
          <w:b w:val="false"/>
          <w:i w:val="false"/>
          <w:color w:val="000000"/>
          <w:sz w:val="28"/>
        </w:rPr>
        <w:t>
      9) непредвиденные расходы.</w:t>
      </w:r>
    </w:p>
    <w:bookmarkEnd w:id="116"/>
    <w:bookmarkStart w:name="z158" w:id="117"/>
    <w:p>
      <w:pPr>
        <w:spacing w:after="0"/>
        <w:ind w:left="0"/>
        <w:jc w:val="both"/>
      </w:pPr>
      <w:r>
        <w:rPr>
          <w:rFonts w:ascii="Times New Roman"/>
          <w:b w:val="false"/>
          <w:i w:val="false"/>
          <w:color w:val="000000"/>
          <w:sz w:val="28"/>
        </w:rPr>
        <w:t>
      Не допускается осуществление перерасхода по одной статье затрат за счет экономии по другой статье.</w:t>
      </w:r>
    </w:p>
    <w:bookmarkEnd w:id="117"/>
    <w:bookmarkStart w:name="z159" w:id="118"/>
    <w:p>
      <w:pPr>
        <w:spacing w:after="0"/>
        <w:ind w:left="0"/>
        <w:jc w:val="both"/>
      </w:pPr>
      <w:r>
        <w:rPr>
          <w:rFonts w:ascii="Times New Roman"/>
          <w:b w:val="false"/>
          <w:i w:val="false"/>
          <w:color w:val="000000"/>
          <w:sz w:val="28"/>
        </w:rPr>
        <w:t>
      26. Расходы по оплате труда предусматривают затраты на оплату труда работников организации с учетом имеющихся филиалов и представительств организации.</w:t>
      </w:r>
    </w:p>
    <w:bookmarkEnd w:id="118"/>
    <w:p>
      <w:pPr>
        <w:spacing w:after="0"/>
        <w:ind w:left="0"/>
        <w:jc w:val="both"/>
      </w:pPr>
      <w:r>
        <w:rPr>
          <w:rFonts w:ascii="Times New Roman"/>
          <w:b w:val="false"/>
          <w:i w:val="false"/>
          <w:color w:val="000000"/>
          <w:sz w:val="28"/>
        </w:rPr>
        <w:t>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p>
      <w:pPr>
        <w:spacing w:after="0"/>
        <w:ind w:left="0"/>
        <w:jc w:val="both"/>
      </w:pPr>
      <w:r>
        <w:rPr>
          <w:rFonts w:ascii="Times New Roman"/>
          <w:b w:val="false"/>
          <w:i w:val="false"/>
          <w:color w:val="000000"/>
          <w:sz w:val="28"/>
        </w:rPr>
        <w:t xml:space="preserve">
      Изменение условий оплаты труда работников осуществляются временной администрацией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Трудового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19"/>
    <w:p>
      <w:pPr>
        <w:spacing w:after="0"/>
        <w:ind w:left="0"/>
        <w:jc w:val="both"/>
      </w:pPr>
      <w:r>
        <w:rPr>
          <w:rFonts w:ascii="Times New Roman"/>
          <w:b w:val="false"/>
          <w:i w:val="false"/>
          <w:color w:val="000000"/>
          <w:sz w:val="28"/>
        </w:rPr>
        <w:t>
      27.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119"/>
    <w:bookmarkStart w:name="z163" w:id="120"/>
    <w:p>
      <w:pPr>
        <w:spacing w:after="0"/>
        <w:ind w:left="0"/>
        <w:jc w:val="both"/>
      </w:pPr>
      <w:r>
        <w:rPr>
          <w:rFonts w:ascii="Times New Roman"/>
          <w:b w:val="false"/>
          <w:i w:val="false"/>
          <w:color w:val="000000"/>
          <w:sz w:val="28"/>
        </w:rPr>
        <w:t xml:space="preserve">
      28. Административные расходы представляют собой основную часть затрат временного администрирования. Данные расходы должны быть запланированы исходя из: </w:t>
      </w:r>
    </w:p>
    <w:bookmarkEnd w:id="120"/>
    <w:bookmarkStart w:name="z164" w:id="121"/>
    <w:p>
      <w:pPr>
        <w:spacing w:after="0"/>
        <w:ind w:left="0"/>
        <w:jc w:val="both"/>
      </w:pPr>
      <w:r>
        <w:rPr>
          <w:rFonts w:ascii="Times New Roman"/>
          <w:b w:val="false"/>
          <w:i w:val="false"/>
          <w:color w:val="000000"/>
          <w:sz w:val="28"/>
        </w:rPr>
        <w:t>
      условий заключенных договоров (по охране транспорта, по оценке имущества и т.д.);</w:t>
      </w:r>
    </w:p>
    <w:bookmarkEnd w:id="121"/>
    <w:bookmarkStart w:name="z165" w:id="122"/>
    <w:p>
      <w:pPr>
        <w:spacing w:after="0"/>
        <w:ind w:left="0"/>
        <w:jc w:val="both"/>
      </w:pPr>
      <w:r>
        <w:rPr>
          <w:rFonts w:ascii="Times New Roman"/>
          <w:b w:val="false"/>
          <w:i w:val="false"/>
          <w:color w:val="000000"/>
          <w:sz w:val="28"/>
        </w:rPr>
        <w:t>
      требований законодательства (оплата сбора за государственную регистрацию прав на недвижимое имущество - в соответствии с налоговым законодательством);</w:t>
      </w:r>
    </w:p>
    <w:bookmarkEnd w:id="122"/>
    <w:bookmarkStart w:name="z166" w:id="123"/>
    <w:p>
      <w:pPr>
        <w:spacing w:after="0"/>
        <w:ind w:left="0"/>
        <w:jc w:val="both"/>
      </w:pPr>
      <w:r>
        <w:rPr>
          <w:rFonts w:ascii="Times New Roman"/>
          <w:b w:val="false"/>
          <w:i w:val="false"/>
          <w:color w:val="000000"/>
          <w:sz w:val="28"/>
        </w:rPr>
        <w:t>
      расходов за прошлый период, подтвержденных документально и повторяющихся из месяца в месяц (коммунальные услуги на основании счетов-фактур).</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97" w:id="124"/>
    <w:p>
      <w:pPr>
        <w:spacing w:after="0"/>
        <w:ind w:left="0"/>
        <w:jc w:val="both"/>
      </w:pPr>
      <w:r>
        <w:rPr>
          <w:rFonts w:ascii="Times New Roman"/>
          <w:b w:val="false"/>
          <w:i w:val="false"/>
          <w:color w:val="000000"/>
          <w:sz w:val="28"/>
        </w:rPr>
        <w:t xml:space="preserve">
      30. В целях экономии средств финансовой организации временная администрация принимает меры по сокращению расходов,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Правил.</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05" w:id="125"/>
    <w:p>
      <w:pPr>
        <w:spacing w:after="0"/>
        <w:ind w:left="0"/>
        <w:jc w:val="both"/>
      </w:pPr>
      <w:r>
        <w:rPr>
          <w:rFonts w:ascii="Times New Roman"/>
          <w:b w:val="false"/>
          <w:i w:val="false"/>
          <w:color w:val="000000"/>
          <w:sz w:val="28"/>
        </w:rPr>
        <w:t xml:space="preserve">
      32. При включении в смету расходов на закупку различных услуг и товарно-материальных ценностей временной администрацией расчеты производятся на основании тарифных сеток и среднерыночных цен, установленных в данном регионе. </w:t>
      </w:r>
    </w:p>
    <w:bookmarkEnd w:id="125"/>
    <w:bookmarkStart w:name="z206" w:id="126"/>
    <w:p>
      <w:pPr>
        <w:spacing w:after="0"/>
        <w:ind w:left="0"/>
        <w:jc w:val="both"/>
      </w:pPr>
      <w:r>
        <w:rPr>
          <w:rFonts w:ascii="Times New Roman"/>
          <w:b w:val="false"/>
          <w:i w:val="false"/>
          <w:color w:val="000000"/>
          <w:sz w:val="28"/>
        </w:rPr>
        <w:t>
      При отсутствии контроля за целевым и рациональным использованием горюче-смазочных материалов во временной администрации необходимо разработать систему контроля (ведение путевых листов и талонов) либо установить лимиты расходования горюче-смазочных материалов.</w:t>
      </w:r>
    </w:p>
    <w:bookmarkEnd w:id="126"/>
    <w:bookmarkStart w:name="z207" w:id="127"/>
    <w:p>
      <w:pPr>
        <w:spacing w:after="0"/>
        <w:ind w:left="0"/>
        <w:jc w:val="both"/>
      </w:pPr>
      <w:r>
        <w:rPr>
          <w:rFonts w:ascii="Times New Roman"/>
          <w:b w:val="false"/>
          <w:i w:val="false"/>
          <w:color w:val="000000"/>
          <w:sz w:val="28"/>
        </w:rPr>
        <w:t>
      33. Расходы по выезду руководителя и членов временной администрации, работников организации в командировки осуществляются в пределах средств, предусмотренных в смете.</w:t>
      </w:r>
    </w:p>
    <w:bookmarkEnd w:id="127"/>
    <w:bookmarkStart w:name="z208" w:id="128"/>
    <w:p>
      <w:pPr>
        <w:spacing w:after="0"/>
        <w:ind w:left="0"/>
        <w:jc w:val="both"/>
      </w:pPr>
      <w:r>
        <w:rPr>
          <w:rFonts w:ascii="Times New Roman"/>
          <w:b w:val="false"/>
          <w:i w:val="false"/>
          <w:color w:val="000000"/>
          <w:sz w:val="28"/>
        </w:rPr>
        <w:t>
      Данные расходы включают в себя следующие составляющие:</w:t>
      </w:r>
    </w:p>
    <w:bookmarkEnd w:id="128"/>
    <w:bookmarkStart w:name="z209" w:id="129"/>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bookmarkEnd w:id="129"/>
    <w:bookmarkStart w:name="z210" w:id="130"/>
    <w:p>
      <w:pPr>
        <w:spacing w:after="0"/>
        <w:ind w:left="0"/>
        <w:jc w:val="both"/>
      </w:pPr>
      <w:r>
        <w:rPr>
          <w:rFonts w:ascii="Times New Roman"/>
          <w:b w:val="false"/>
          <w:i w:val="false"/>
          <w:color w:val="000000"/>
          <w:sz w:val="28"/>
        </w:rPr>
        <w:t>
      2) затраты по найму жилого помещения;</w:t>
      </w:r>
    </w:p>
    <w:bookmarkEnd w:id="130"/>
    <w:bookmarkStart w:name="z211" w:id="131"/>
    <w:p>
      <w:pPr>
        <w:spacing w:after="0"/>
        <w:ind w:left="0"/>
        <w:jc w:val="both"/>
      </w:pPr>
      <w:r>
        <w:rPr>
          <w:rFonts w:ascii="Times New Roman"/>
          <w:b w:val="false"/>
          <w:i w:val="false"/>
          <w:color w:val="000000"/>
          <w:sz w:val="28"/>
        </w:rPr>
        <w:t>
      3) транспортные расходы к месту командировки и обратно.</w:t>
      </w:r>
    </w:p>
    <w:bookmarkEnd w:id="131"/>
    <w:bookmarkStart w:name="z212" w:id="132"/>
    <w:p>
      <w:pPr>
        <w:spacing w:after="0"/>
        <w:ind w:left="0"/>
        <w:jc w:val="both"/>
      </w:pPr>
      <w:r>
        <w:rPr>
          <w:rFonts w:ascii="Times New Roman"/>
          <w:b w:val="false"/>
          <w:i w:val="false"/>
          <w:color w:val="000000"/>
          <w:sz w:val="28"/>
        </w:rPr>
        <w:t xml:space="preserve">
      Работники командируются при условии, если решение вопроса дистанционно (с использованием связи) или привлечением лиц на местах невозможно. </w:t>
      </w:r>
    </w:p>
    <w:bookmarkEnd w:id="132"/>
    <w:bookmarkStart w:name="z213" w:id="133"/>
    <w:p>
      <w:pPr>
        <w:spacing w:after="0"/>
        <w:ind w:left="0"/>
        <w:jc w:val="both"/>
      </w:pPr>
      <w:r>
        <w:rPr>
          <w:rFonts w:ascii="Times New Roman"/>
          <w:b w:val="false"/>
          <w:i w:val="false"/>
          <w:color w:val="000000"/>
          <w:sz w:val="28"/>
        </w:rPr>
        <w:t xml:space="preserve">
      34. Возврат денег, поступивших по ошибочным указаниям,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платежах и переводах денег.</w:t>
      </w:r>
    </w:p>
    <w:bookmarkEnd w:id="133"/>
    <w:bookmarkStart w:name="z214" w:id="134"/>
    <w:p>
      <w:pPr>
        <w:spacing w:after="0"/>
        <w:ind w:left="0"/>
        <w:jc w:val="both"/>
      </w:pPr>
      <w:r>
        <w:rPr>
          <w:rFonts w:ascii="Times New Roman"/>
          <w:b w:val="false"/>
          <w:i w:val="false"/>
          <w:color w:val="000000"/>
          <w:sz w:val="28"/>
        </w:rPr>
        <w:t>
      35. 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 7) и 8) пункта 25 Правил, размер которых не превышает 500 (пятьсот) месячных расчетных показателей для банка и 200 (двухсот) месячных расчетных показателей, установленных законом о республиканском бюджете на соответствующий финансовый год, для страховой (перестраховочной) организации.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15" w:id="135"/>
    <w:p>
      <w:pPr>
        <w:spacing w:after="0"/>
        <w:ind w:left="0"/>
        <w:jc w:val="both"/>
      </w:pPr>
      <w:r>
        <w:rPr>
          <w:rFonts w:ascii="Times New Roman"/>
          <w:b w:val="false"/>
          <w:i w:val="false"/>
          <w:color w:val="000000"/>
          <w:sz w:val="28"/>
        </w:rPr>
        <w:t>
      36. Планируемые и произведенные расходы подтверждаются временной администрацией путем представления в уполномоченный орган договоров, счетов-фактур, чеков и иных подтверждающих документов.</w:t>
      </w:r>
    </w:p>
    <w:bookmarkEnd w:id="135"/>
    <w:bookmarkStart w:name="z216" w:id="136"/>
    <w:p>
      <w:pPr>
        <w:spacing w:after="0"/>
        <w:ind w:left="0"/>
        <w:jc w:val="both"/>
      </w:pPr>
      <w:r>
        <w:rPr>
          <w:rFonts w:ascii="Times New Roman"/>
          <w:b w:val="false"/>
          <w:i w:val="false"/>
          <w:color w:val="000000"/>
          <w:sz w:val="28"/>
        </w:rPr>
        <w:t>
      37. По запросу уполномоченного органа, временная администрация представляет информацию по вопросам, входящим в ее компетенцию.</w:t>
      </w:r>
    </w:p>
    <w:bookmarkEnd w:id="136"/>
    <w:bookmarkStart w:name="z217" w:id="137"/>
    <w:p>
      <w:pPr>
        <w:spacing w:after="0"/>
        <w:ind w:left="0"/>
        <w:jc w:val="left"/>
      </w:pPr>
      <w:r>
        <w:rPr>
          <w:rFonts w:ascii="Times New Roman"/>
          <w:b/>
          <w:i w:val="false"/>
          <w:color w:val="000000"/>
        </w:rPr>
        <w:t xml:space="preserve"> Глава 5. Проверка (ревизия) денежных средств и других ценностей организации, инвентаризация, прием-передача имущества и документов организации</w:t>
      </w:r>
    </w:p>
    <w:bookmarkEnd w:id="137"/>
    <w:p>
      <w:pPr>
        <w:spacing w:after="0"/>
        <w:ind w:left="0"/>
        <w:jc w:val="both"/>
      </w:pPr>
      <w:r>
        <w:rPr>
          <w:rFonts w:ascii="Times New Roman"/>
          <w:b w:val="false"/>
          <w:i w:val="false"/>
          <w:color w:val="ff0000"/>
          <w:sz w:val="28"/>
        </w:rPr>
        <w:t xml:space="preserve">
      Сноска. Заголовок главы 5 -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 w:id="138"/>
    <w:p>
      <w:pPr>
        <w:spacing w:after="0"/>
        <w:ind w:left="0"/>
        <w:jc w:val="both"/>
      </w:pPr>
      <w:r>
        <w:rPr>
          <w:rFonts w:ascii="Times New Roman"/>
          <w:b w:val="false"/>
          <w:i w:val="false"/>
          <w:color w:val="000000"/>
          <w:sz w:val="28"/>
        </w:rPr>
        <w:t xml:space="preserve">
      38. Ревизия проводится с проверкой всех банкнот, монет, бланков строгой отчетности, иных ценностей и документов, находящихся в местах их хранения (кассах, банкоматах, хранилищах, отдельно находящихся у материально ответственных лиц (сейфах и других местах хранения ценностей). Результаты ревизии оформляются актом. </w:t>
      </w:r>
    </w:p>
    <w:bookmarkEnd w:id="138"/>
    <w:p>
      <w:pPr>
        <w:spacing w:after="0"/>
        <w:ind w:left="0"/>
        <w:jc w:val="both"/>
      </w:pPr>
      <w:r>
        <w:rPr>
          <w:rFonts w:ascii="Times New Roman"/>
          <w:b w:val="false"/>
          <w:i w:val="false"/>
          <w:color w:val="000000"/>
          <w:sz w:val="28"/>
        </w:rPr>
        <w:t xml:space="preserve">
      При подтверждении недостачи наличных денег и (или) ценностей материально ответственное лицо предоставляет руководителю временной администрации объяснительную записку. </w:t>
      </w:r>
    </w:p>
    <w:p>
      <w:pPr>
        <w:spacing w:after="0"/>
        <w:ind w:left="0"/>
        <w:jc w:val="both"/>
      </w:pPr>
      <w:r>
        <w:rPr>
          <w:rFonts w:ascii="Times New Roman"/>
          <w:b w:val="false"/>
          <w:i w:val="false"/>
          <w:color w:val="000000"/>
          <w:sz w:val="28"/>
        </w:rPr>
        <w:t xml:space="preserve">
      При установлении факта нарушения по недостаче наличных денег материально ответственное лицо погашает образовавшуюся недостачу наличных денег в день оформления акта по результатам ревизии. </w:t>
      </w:r>
    </w:p>
    <w:p>
      <w:pPr>
        <w:spacing w:after="0"/>
        <w:ind w:left="0"/>
        <w:jc w:val="both"/>
      </w:pPr>
      <w:r>
        <w:rPr>
          <w:rFonts w:ascii="Times New Roman"/>
          <w:b w:val="false"/>
          <w:i w:val="false"/>
          <w:color w:val="000000"/>
          <w:sz w:val="28"/>
        </w:rPr>
        <w:t>
      В случае невозможности (отказа) покрытия суммы недостачи наличных денег материально ответственным лицом документы по данному факту передаются в правоохранительные органы или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19" w:id="139"/>
    <w:p>
      <w:pPr>
        <w:spacing w:after="0"/>
        <w:ind w:left="0"/>
        <w:jc w:val="both"/>
      </w:pPr>
      <w:r>
        <w:rPr>
          <w:rFonts w:ascii="Times New Roman"/>
          <w:b w:val="false"/>
          <w:i w:val="false"/>
          <w:color w:val="000000"/>
          <w:sz w:val="28"/>
        </w:rPr>
        <w:t>
      39. При отсутствии в головном офисе, филиалах и иных структурных подразделениях организации лиц, уполномоченных осуществлять передачу наличных денег и иных ценностей и (или) отсутствия к ним ключей (кодов доступа) временной администрацией составляется акт и формируется комиссия из членов временной администрации, работников организации с целью вскрытия указанных мест хранения ценностей.</w:t>
      </w:r>
    </w:p>
    <w:bookmarkEnd w:id="139"/>
    <w:bookmarkStart w:name="z220" w:id="140"/>
    <w:p>
      <w:pPr>
        <w:spacing w:after="0"/>
        <w:ind w:left="0"/>
        <w:jc w:val="both"/>
      </w:pPr>
      <w:r>
        <w:rPr>
          <w:rFonts w:ascii="Times New Roman"/>
          <w:b w:val="false"/>
          <w:i w:val="false"/>
          <w:color w:val="000000"/>
          <w:sz w:val="28"/>
        </w:rPr>
        <w:t>
      40. Для проведения инвентаризации имущества и документов организации создается инвентаризационная комиссия, в которую входят руководитель и члены временной администрации, главный бухгалтер и работники организации. Состав инвентаризационной комиссии утверждается руководителем временной администрации.</w:t>
      </w:r>
    </w:p>
    <w:bookmarkEnd w:id="140"/>
    <w:p>
      <w:pPr>
        <w:spacing w:after="0"/>
        <w:ind w:left="0"/>
        <w:jc w:val="both"/>
      </w:pPr>
      <w:r>
        <w:rPr>
          <w:rFonts w:ascii="Times New Roman"/>
          <w:b w:val="false"/>
          <w:i w:val="false"/>
          <w:color w:val="000000"/>
          <w:sz w:val="28"/>
        </w:rPr>
        <w:t>
      Временная администрация проводит инвентаризацию в течение одного месяца с даты ее начала. Срок проведения инвентаризации продлевается с учетом характера и объема работы с согласия уполномоченного органа. При проведении инвентаризации временная администрация определяет имущество, пригодное для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41"/>
    <w:p>
      <w:pPr>
        <w:spacing w:after="0"/>
        <w:ind w:left="0"/>
        <w:jc w:val="both"/>
      </w:pPr>
      <w:r>
        <w:rPr>
          <w:rFonts w:ascii="Times New Roman"/>
          <w:b w:val="false"/>
          <w:i w:val="false"/>
          <w:color w:val="000000"/>
          <w:sz w:val="28"/>
        </w:rPr>
        <w:t>
      41. Перед проведением инвентаризации временная администрация:</w:t>
      </w:r>
    </w:p>
    <w:bookmarkEnd w:id="141"/>
    <w:bookmarkStart w:name="z223" w:id="142"/>
    <w:p>
      <w:pPr>
        <w:spacing w:after="0"/>
        <w:ind w:left="0"/>
        <w:jc w:val="both"/>
      </w:pPr>
      <w:r>
        <w:rPr>
          <w:rFonts w:ascii="Times New Roman"/>
          <w:b w:val="false"/>
          <w:i w:val="false"/>
          <w:color w:val="000000"/>
          <w:sz w:val="28"/>
        </w:rPr>
        <w:t>
      1) пломбирует подсобные помещения, подвалы и другие места хранения имущества, имеющие отдельные входы и выходы;</w:t>
      </w:r>
    </w:p>
    <w:bookmarkEnd w:id="142"/>
    <w:bookmarkStart w:name="z224" w:id="143"/>
    <w:p>
      <w:pPr>
        <w:spacing w:after="0"/>
        <w:ind w:left="0"/>
        <w:jc w:val="both"/>
      </w:pPr>
      <w:r>
        <w:rPr>
          <w:rFonts w:ascii="Times New Roman"/>
          <w:b w:val="false"/>
          <w:i w:val="false"/>
          <w:color w:val="000000"/>
          <w:sz w:val="28"/>
        </w:rPr>
        <w:t>
      2) получает последние на момент инвентаризации реестры приходных и расходных документов или отчеты о движении имущества, подлежащего инвентаризации.</w:t>
      </w:r>
    </w:p>
    <w:bookmarkEnd w:id="143"/>
    <w:bookmarkStart w:name="z225" w:id="144"/>
    <w:p>
      <w:pPr>
        <w:spacing w:after="0"/>
        <w:ind w:left="0"/>
        <w:jc w:val="both"/>
      </w:pPr>
      <w:r>
        <w:rPr>
          <w:rFonts w:ascii="Times New Roman"/>
          <w:b w:val="false"/>
          <w:i w:val="false"/>
          <w:color w:val="000000"/>
          <w:sz w:val="28"/>
        </w:rPr>
        <w:t>
      42. Временная администрация при проведении инвентаризации руководствуется формами инвентаризационных описей, утвержденных руководителем временной администрации. Результаты инвентаризации оформляются инвентаризационными описями, которые составляются в двух экземплярах и подписываются членами инвентаризационной комиссии и материально ответственными лицами.</w:t>
      </w:r>
    </w:p>
    <w:bookmarkEnd w:id="144"/>
    <w:bookmarkStart w:name="z226" w:id="145"/>
    <w:p>
      <w:pPr>
        <w:spacing w:after="0"/>
        <w:ind w:left="0"/>
        <w:jc w:val="both"/>
      </w:pPr>
      <w:r>
        <w:rPr>
          <w:rFonts w:ascii="Times New Roman"/>
          <w:b w:val="false"/>
          <w:i w:val="false"/>
          <w:color w:val="000000"/>
          <w:sz w:val="28"/>
        </w:rPr>
        <w:t>
      43. По результатам инвентаризации временная администрация принимает, а руководитель, главный бухгалтер и работники организации сдают имущество и документы организации с учетом результатов их инвентаризации (сверки).</w:t>
      </w:r>
    </w:p>
    <w:bookmarkEnd w:id="145"/>
    <w:p>
      <w:pPr>
        <w:spacing w:after="0"/>
        <w:ind w:left="0"/>
        <w:jc w:val="both"/>
      </w:pPr>
      <w:r>
        <w:rPr>
          <w:rFonts w:ascii="Times New Roman"/>
          <w:b w:val="false"/>
          <w:i w:val="false"/>
          <w:color w:val="000000"/>
          <w:sz w:val="28"/>
        </w:rPr>
        <w:t>
      Прием-передача документов и имущества организации от прежнего руководства организации к руководителю временной администрации оформляется актом приема-передачи, который составляется в 3 (трех) экземплярах. Один акт приема-передачи направляется в уполномоченных орган.</w:t>
      </w:r>
    </w:p>
    <w:p>
      <w:pPr>
        <w:spacing w:after="0"/>
        <w:ind w:left="0"/>
        <w:jc w:val="both"/>
      </w:pPr>
      <w:r>
        <w:rPr>
          <w:rFonts w:ascii="Times New Roman"/>
          <w:b w:val="false"/>
          <w:i w:val="false"/>
          <w:color w:val="000000"/>
          <w:sz w:val="28"/>
        </w:rPr>
        <w:t>
      Акт приема передачи документов и имущества организации направляется прежнему руководству организации со сроком подписания не более 5 (пяти) рабочих дней со дня получения акта.</w:t>
      </w:r>
    </w:p>
    <w:p>
      <w:pPr>
        <w:spacing w:after="0"/>
        <w:ind w:left="0"/>
        <w:jc w:val="both"/>
      </w:pPr>
      <w:r>
        <w:rPr>
          <w:rFonts w:ascii="Times New Roman"/>
          <w:b w:val="false"/>
          <w:i w:val="false"/>
          <w:color w:val="000000"/>
          <w:sz w:val="28"/>
        </w:rPr>
        <w:t>
      При не подписании акта приема-передачи прежним руководством организации об этом делается отметка в нем и составляется акт о воспрепятствовании согласно пунктам 19 и 20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29" w:id="146"/>
    <w:p>
      <w:pPr>
        <w:spacing w:after="0"/>
        <w:ind w:left="0"/>
        <w:jc w:val="both"/>
      </w:pPr>
      <w:r>
        <w:rPr>
          <w:rFonts w:ascii="Times New Roman"/>
          <w:b w:val="false"/>
          <w:i w:val="false"/>
          <w:color w:val="000000"/>
          <w:sz w:val="28"/>
        </w:rPr>
        <w:t>
      44. Если руководитель организации и (или) главный бухгалтер и иные работники организации передали имущество, бухгалтерскую и иную документацию не в полном объеме, руководитель временной администрации составляет акт об отсутствии с указанием не переданных временной администрации имущества и документов.</w:t>
      </w:r>
    </w:p>
    <w:bookmarkEnd w:id="146"/>
    <w:bookmarkStart w:name="z230" w:id="147"/>
    <w:p>
      <w:pPr>
        <w:spacing w:after="0"/>
        <w:ind w:left="0"/>
        <w:jc w:val="both"/>
      </w:pPr>
      <w:r>
        <w:rPr>
          <w:rFonts w:ascii="Times New Roman"/>
          <w:b w:val="false"/>
          <w:i w:val="false"/>
          <w:color w:val="000000"/>
          <w:sz w:val="28"/>
        </w:rPr>
        <w:t>
      45. Если руководитель организации и (или) главный бухгалтер организации или иные работники отказались от передачи имущества и документов организации, руководитель временной администрации составляет акт о воспрепятствовании.</w:t>
      </w:r>
    </w:p>
    <w:bookmarkEnd w:id="147"/>
    <w:bookmarkStart w:name="z231" w:id="148"/>
    <w:p>
      <w:pPr>
        <w:spacing w:after="0"/>
        <w:ind w:left="0"/>
        <w:jc w:val="both"/>
      </w:pPr>
      <w:r>
        <w:rPr>
          <w:rFonts w:ascii="Times New Roman"/>
          <w:b w:val="false"/>
          <w:i w:val="false"/>
          <w:color w:val="000000"/>
          <w:sz w:val="28"/>
        </w:rPr>
        <w:t>
      46. В случае обнаружения имущества и документов организации после окончания инвентаризации и приема-передачи документов и имущества организации от бывшего руководства организации руководитель временной администрации в присутствии членов временной администрации и работников организации составляет акт об обнаружении имущества и документов с указанием места и обстоятельств их обнаружения, состояния их сохранности, наличия описей, систематизированности, условий хранения.</w:t>
      </w:r>
    </w:p>
    <w:bookmarkEnd w:id="148"/>
    <w:bookmarkStart w:name="z390" w:id="149"/>
    <w:p>
      <w:pPr>
        <w:spacing w:after="0"/>
        <w:ind w:left="0"/>
        <w:jc w:val="left"/>
      </w:pPr>
      <w:r>
        <w:rPr>
          <w:rFonts w:ascii="Times New Roman"/>
          <w:b/>
          <w:i w:val="false"/>
          <w:color w:val="000000"/>
        </w:rPr>
        <w:t xml:space="preserve"> Глава 5-1. Порядок реализации имущества и распоряжение активами организации"</w:t>
      </w:r>
    </w:p>
    <w:bookmarkEnd w:id="149"/>
    <w:p>
      <w:pPr>
        <w:spacing w:after="0"/>
        <w:ind w:left="0"/>
        <w:jc w:val="both"/>
      </w:pPr>
      <w:r>
        <w:rPr>
          <w:rFonts w:ascii="Times New Roman"/>
          <w:b w:val="false"/>
          <w:i w:val="false"/>
          <w:color w:val="ff0000"/>
          <w:sz w:val="28"/>
        </w:rPr>
        <w:t xml:space="preserve">
      Сноска. Правила дополнены главой 5-1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1" w:id="150"/>
    <w:p>
      <w:pPr>
        <w:spacing w:after="0"/>
        <w:ind w:left="0"/>
        <w:jc w:val="both"/>
      </w:pPr>
      <w:r>
        <w:rPr>
          <w:rFonts w:ascii="Times New Roman"/>
          <w:b w:val="false"/>
          <w:i w:val="false"/>
          <w:color w:val="000000"/>
          <w:sz w:val="28"/>
        </w:rPr>
        <w:t>
      46-1. Временная администрация после подписания акта приема-передачи имущества по результатам проведенной инвентаризации имущества привлекает оценщика для проведения оценки всего имущества одновременно либо его части.</w:t>
      </w:r>
    </w:p>
    <w:bookmarkEnd w:id="150"/>
    <w:bookmarkStart w:name="z392" w:id="151"/>
    <w:p>
      <w:pPr>
        <w:spacing w:after="0"/>
        <w:ind w:left="0"/>
        <w:jc w:val="both"/>
      </w:pPr>
      <w:r>
        <w:rPr>
          <w:rFonts w:ascii="Times New Roman"/>
          <w:b w:val="false"/>
          <w:i w:val="false"/>
          <w:color w:val="000000"/>
          <w:sz w:val="28"/>
        </w:rPr>
        <w:t>
      46-2. Выбор оценщика для оценки всего имущества организации либо его части,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руководителем временной администрации организации и публикуются на официальном интернет-ресурсе организации.</w:t>
      </w:r>
    </w:p>
    <w:bookmarkEnd w:id="151"/>
    <w:bookmarkStart w:name="z393" w:id="152"/>
    <w:p>
      <w:pPr>
        <w:spacing w:after="0"/>
        <w:ind w:left="0"/>
        <w:jc w:val="both"/>
      </w:pPr>
      <w:r>
        <w:rPr>
          <w:rFonts w:ascii="Times New Roman"/>
          <w:b w:val="false"/>
          <w:i w:val="false"/>
          <w:color w:val="000000"/>
          <w:sz w:val="28"/>
        </w:rPr>
        <w:t xml:space="preserve">
      Ценовые предложения не принимаются от оценщиков, являющихся аффилированными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152"/>
    <w:bookmarkStart w:name="z394" w:id="153"/>
    <w:p>
      <w:pPr>
        <w:spacing w:after="0"/>
        <w:ind w:left="0"/>
        <w:jc w:val="both"/>
      </w:pPr>
      <w:r>
        <w:rPr>
          <w:rFonts w:ascii="Times New Roman"/>
          <w:b w:val="false"/>
          <w:i w:val="false"/>
          <w:color w:val="000000"/>
          <w:sz w:val="28"/>
        </w:rPr>
        <w:t>
      46-3. Сделки с участием организации, лишенной лицензии, имевшие место до лишения уполномоченным органом лицензии, исполнение и документальное оформление которых в установленном законодательством Республики Казахстан порядке не было завершено до даты лишения организации лицензии, считаются несостоявшимися.</w:t>
      </w:r>
    </w:p>
    <w:bookmarkEnd w:id="153"/>
    <w:bookmarkStart w:name="z395" w:id="154"/>
    <w:p>
      <w:pPr>
        <w:spacing w:after="0"/>
        <w:ind w:left="0"/>
        <w:jc w:val="both"/>
      </w:pPr>
      <w:r>
        <w:rPr>
          <w:rFonts w:ascii="Times New Roman"/>
          <w:b w:val="false"/>
          <w:i w:val="false"/>
          <w:color w:val="000000"/>
          <w:sz w:val="28"/>
        </w:rPr>
        <w:t>
      46-4. Временная администрация при реализации имущества организации исходит из следующих условий:</w:t>
      </w:r>
    </w:p>
    <w:bookmarkEnd w:id="154"/>
    <w:bookmarkStart w:name="z396" w:id="155"/>
    <w:p>
      <w:pPr>
        <w:spacing w:after="0"/>
        <w:ind w:left="0"/>
        <w:jc w:val="both"/>
      </w:pPr>
      <w:r>
        <w:rPr>
          <w:rFonts w:ascii="Times New Roman"/>
          <w:b w:val="false"/>
          <w:i w:val="false"/>
          <w:color w:val="000000"/>
          <w:sz w:val="28"/>
        </w:rPr>
        <w:t>
      1) установления цен на реализовываемое имущество не менее рыночных цен на аналогичные виды имущества в данном регионе;</w:t>
      </w:r>
    </w:p>
    <w:bookmarkEnd w:id="155"/>
    <w:bookmarkStart w:name="z397" w:id="156"/>
    <w:p>
      <w:pPr>
        <w:spacing w:after="0"/>
        <w:ind w:left="0"/>
        <w:jc w:val="both"/>
      </w:pPr>
      <w:r>
        <w:rPr>
          <w:rFonts w:ascii="Times New Roman"/>
          <w:b w:val="false"/>
          <w:i w:val="false"/>
          <w:color w:val="000000"/>
          <w:sz w:val="28"/>
        </w:rPr>
        <w:t>
      2) реализации имущества по максимальной цене;</w:t>
      </w:r>
    </w:p>
    <w:bookmarkEnd w:id="156"/>
    <w:bookmarkStart w:name="z398" w:id="157"/>
    <w:p>
      <w:pPr>
        <w:spacing w:after="0"/>
        <w:ind w:left="0"/>
        <w:jc w:val="both"/>
      </w:pPr>
      <w:r>
        <w:rPr>
          <w:rFonts w:ascii="Times New Roman"/>
          <w:b w:val="false"/>
          <w:i w:val="false"/>
          <w:color w:val="000000"/>
          <w:sz w:val="28"/>
        </w:rPr>
        <w:t>
      3) минимизации потерь от реализации имущества.</w:t>
      </w:r>
    </w:p>
    <w:bookmarkEnd w:id="157"/>
    <w:bookmarkStart w:name="z399" w:id="158"/>
    <w:p>
      <w:pPr>
        <w:spacing w:after="0"/>
        <w:ind w:left="0"/>
        <w:jc w:val="both"/>
      </w:pPr>
      <w:r>
        <w:rPr>
          <w:rFonts w:ascii="Times New Roman"/>
          <w:b w:val="false"/>
          <w:i w:val="false"/>
          <w:color w:val="000000"/>
          <w:sz w:val="28"/>
        </w:rPr>
        <w:t>
      46-5. Имущество организации оценочной стоимостью до 100 (ста) месячных расчетных показателей за 1 (одну) единицу имущества реализуется без проведения публичных торгов по цене не ниже оценочной стоимости.</w:t>
      </w:r>
    </w:p>
    <w:bookmarkEnd w:id="158"/>
    <w:bookmarkStart w:name="z400" w:id="159"/>
    <w:p>
      <w:pPr>
        <w:spacing w:after="0"/>
        <w:ind w:left="0"/>
        <w:jc w:val="both"/>
      </w:pPr>
      <w:r>
        <w:rPr>
          <w:rFonts w:ascii="Times New Roman"/>
          <w:b w:val="false"/>
          <w:i w:val="false"/>
          <w:color w:val="000000"/>
          <w:sz w:val="28"/>
        </w:rPr>
        <w:t>
      Информация о реализации движимого имущества организации, предназначенное для продажи, размещается на интернет-ресурсе организации с указанием цены реализации, его технических характеристик (при их наличии).</w:t>
      </w:r>
    </w:p>
    <w:bookmarkEnd w:id="159"/>
    <w:bookmarkStart w:name="z232" w:id="160"/>
    <w:p>
      <w:pPr>
        <w:spacing w:after="0"/>
        <w:ind w:left="0"/>
        <w:jc w:val="left"/>
      </w:pPr>
      <w:r>
        <w:rPr>
          <w:rFonts w:ascii="Times New Roman"/>
          <w:b/>
          <w:i w:val="false"/>
          <w:color w:val="000000"/>
        </w:rPr>
        <w:t xml:space="preserve"> Глава 6. Завершение деятельности временной администрации</w:t>
      </w:r>
    </w:p>
    <w:bookmarkEnd w:id="160"/>
    <w:p>
      <w:pPr>
        <w:spacing w:after="0"/>
        <w:ind w:left="0"/>
        <w:jc w:val="both"/>
      </w:pPr>
      <w:r>
        <w:rPr>
          <w:rFonts w:ascii="Times New Roman"/>
          <w:b w:val="false"/>
          <w:i w:val="false"/>
          <w:color w:val="ff0000"/>
          <w:sz w:val="28"/>
        </w:rPr>
        <w:t xml:space="preserve">
      Сноска. Заголовок главы 6 -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 w:id="161"/>
    <w:p>
      <w:pPr>
        <w:spacing w:after="0"/>
        <w:ind w:left="0"/>
        <w:jc w:val="both"/>
      </w:pPr>
      <w:r>
        <w:rPr>
          <w:rFonts w:ascii="Times New Roman"/>
          <w:b w:val="false"/>
          <w:i w:val="false"/>
          <w:color w:val="000000"/>
          <w:sz w:val="28"/>
        </w:rPr>
        <w:t>
      47. Деятельность временной администрации прекращается с момента назначения уполномоченным органом ликвидационной комиссии организации или передачи страхового портфеля и расторжения договоров страхования (перестрахования) при принудительном прекращении деятельности филиала страховой (перестраховочной) организации-нерезидента Республики Казахстан.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62"/>
    <w:p>
      <w:pPr>
        <w:spacing w:after="0"/>
        <w:ind w:left="0"/>
        <w:jc w:val="both"/>
      </w:pPr>
      <w:r>
        <w:rPr>
          <w:rFonts w:ascii="Times New Roman"/>
          <w:b w:val="false"/>
          <w:i w:val="false"/>
          <w:color w:val="000000"/>
          <w:sz w:val="28"/>
        </w:rPr>
        <w:t xml:space="preserve">
      48. Временная администрация с даты назначения ликвидационной комиссии складывает свои полномочия и обеспечивает передачу имущества, отчета об оценке имущества (при наличии) и документов (бухгалтерской и иной документации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w:t>
      </w:r>
      <w:r>
        <w:rPr>
          <w:rFonts w:ascii="Times New Roman"/>
          <w:b w:val="false"/>
          <w:i w:val="false"/>
          <w:color w:val="000000"/>
          <w:sz w:val="28"/>
        </w:rPr>
        <w:t>Законом</w:t>
      </w:r>
      <w:r>
        <w:rPr>
          <w:rFonts w:ascii="Times New Roman"/>
          <w:b w:val="false"/>
          <w:i w:val="false"/>
          <w:color w:val="000000"/>
          <w:sz w:val="28"/>
        </w:rPr>
        <w:t xml:space="preserve"> о банках и </w:t>
      </w:r>
      <w:r>
        <w:rPr>
          <w:rFonts w:ascii="Times New Roman"/>
          <w:b w:val="false"/>
          <w:i w:val="false"/>
          <w:color w:val="000000"/>
          <w:sz w:val="28"/>
        </w:rPr>
        <w:t>Законом</w:t>
      </w:r>
      <w:r>
        <w:rPr>
          <w:rFonts w:ascii="Times New Roman"/>
          <w:b w:val="false"/>
          <w:i w:val="false"/>
          <w:color w:val="000000"/>
          <w:sz w:val="28"/>
        </w:rPr>
        <w:t xml:space="preserve"> о страховании.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назначения и полномочиям</w:t>
            </w:r>
            <w:r>
              <w:br/>
            </w:r>
            <w:r>
              <w:rPr>
                <w:rFonts w:ascii="Times New Roman"/>
                <w:b w:val="false"/>
                <w:i w:val="false"/>
                <w:color w:val="000000"/>
                <w:sz w:val="20"/>
              </w:rPr>
              <w:t xml:space="preserve">временной администрации </w:t>
            </w:r>
            <w:r>
              <w:br/>
            </w:r>
            <w:r>
              <w:rPr>
                <w:rFonts w:ascii="Times New Roman"/>
                <w:b w:val="false"/>
                <w:i w:val="false"/>
                <w:color w:val="000000"/>
                <w:sz w:val="20"/>
              </w:rPr>
              <w:t>(временног администратора)</w:t>
            </w:r>
            <w:r>
              <w:br/>
            </w:r>
            <w:r>
              <w:rPr>
                <w:rFonts w:ascii="Times New Roman"/>
                <w:b w:val="false"/>
                <w:i w:val="false"/>
                <w:color w:val="000000"/>
                <w:sz w:val="20"/>
              </w:rPr>
              <w:t>банка, страховой (перестраховочной)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временной администрации</w:t>
            </w:r>
            <w:r>
              <w:br/>
            </w:r>
            <w:r>
              <w:rPr>
                <w:rFonts w:ascii="Times New Roman"/>
                <w:b w:val="false"/>
                <w:i w:val="false"/>
                <w:color w:val="000000"/>
                <w:sz w:val="20"/>
              </w:rPr>
              <w:t>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 20___ года</w:t>
            </w:r>
          </w:p>
        </w:tc>
      </w:tr>
    </w:tbl>
    <w:bookmarkStart w:name="z247" w:id="163"/>
    <w:p>
      <w:pPr>
        <w:spacing w:after="0"/>
        <w:ind w:left="0"/>
        <w:jc w:val="left"/>
      </w:pPr>
      <w:r>
        <w:rPr>
          <w:rFonts w:ascii="Times New Roman"/>
          <w:b/>
          <w:i w:val="false"/>
          <w:color w:val="000000"/>
        </w:rPr>
        <w:t xml:space="preserve"> Смета расходов временной администрации на ____________ месяц ________ года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w:t>
      </w:r>
    </w:p>
    <w:bookmarkEnd w:id="163"/>
    <w:p>
      <w:pPr>
        <w:spacing w:after="0"/>
        <w:ind w:left="0"/>
        <w:jc w:val="both"/>
      </w:pPr>
      <w:r>
        <w:rPr>
          <w:rFonts w:ascii="Times New Roman"/>
          <w:b w:val="false"/>
          <w:i w:val="false"/>
          <w:color w:val="ff0000"/>
          <w:sz w:val="28"/>
        </w:rPr>
        <w:t xml:space="preserve">
      Сноска. Смета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организации,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и налоги, в том числе отчисления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прав на недвижимое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аукционов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возврату денег, поступивших по ошибочным указаниям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банка на проведение операции по одновременной передаче активов и обязательств банка другому (другим) банку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страховой (перестраховочной) организации по передаче страхового портфеля в полном объеме в другую страховую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Главный бухгалтер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Номер телефона 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 w:id="164"/>
                <w:p>
                  <w:pPr>
                    <w:spacing w:after="20"/>
                    <w:ind w:left="20"/>
                    <w:jc w:val="both"/>
                  </w:pPr>
                  <w:r>
                    <w:rPr>
                      <w:rFonts w:ascii="Times New Roman"/>
                      <w:b w:val="false"/>
                      <w:i w:val="false"/>
                      <w:color w:val="000000"/>
                      <w:sz w:val="20"/>
                    </w:rPr>
                    <w:t>
Приложение</w:t>
                  </w:r>
                </w:p>
                <w:bookmarkEnd w:id="16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 w:id="165"/>
                <w:p>
                  <w:pPr>
                    <w:spacing w:after="20"/>
                    <w:ind w:left="20"/>
                    <w:jc w:val="both"/>
                  </w:pPr>
                  <w:r>
                    <w:rPr>
                      <w:rFonts w:ascii="Times New Roman"/>
                      <w:b w:val="false"/>
                      <w:i w:val="false"/>
                      <w:color w:val="000000"/>
                      <w:sz w:val="20"/>
                    </w:rPr>
                    <w:t>
к постановлению Правления</w:t>
                  </w:r>
                </w:p>
                <w:bookmarkEnd w:id="16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166"/>
                <w:p>
                  <w:pPr>
                    <w:spacing w:after="20"/>
                    <w:ind w:left="20"/>
                    <w:jc w:val="both"/>
                  </w:pPr>
                  <w:r>
                    <w:rPr>
                      <w:rFonts w:ascii="Times New Roman"/>
                      <w:b w:val="false"/>
                      <w:i w:val="false"/>
                      <w:color w:val="000000"/>
                      <w:sz w:val="20"/>
                    </w:rPr>
                    <w:t>
Национального Банка</w:t>
                  </w:r>
                </w:p>
                <w:bookmarkEnd w:id="16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167"/>
                <w:p>
                  <w:pPr>
                    <w:spacing w:after="20"/>
                    <w:ind w:left="20"/>
                    <w:jc w:val="both"/>
                  </w:pPr>
                  <w:r>
                    <w:rPr>
                      <w:rFonts w:ascii="Times New Roman"/>
                      <w:b w:val="false"/>
                      <w:i w:val="false"/>
                      <w:color w:val="000000"/>
                      <w:sz w:val="20"/>
                    </w:rPr>
                    <w:t>
Республики Казахстан</w:t>
                  </w:r>
                </w:p>
                <w:bookmarkEnd w:id="16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 w:id="168"/>
                <w:p>
                  <w:pPr>
                    <w:spacing w:after="20"/>
                    <w:ind w:left="20"/>
                    <w:jc w:val="both"/>
                  </w:pPr>
                  <w:r>
                    <w:rPr>
                      <w:rFonts w:ascii="Times New Roman"/>
                      <w:b w:val="false"/>
                      <w:i w:val="false"/>
                      <w:color w:val="000000"/>
                      <w:sz w:val="20"/>
                    </w:rPr>
                    <w:t>
от 16 июля 2014 года № 147</w:t>
                  </w:r>
                </w:p>
                <w:bookmarkEnd w:id="168"/>
              </w:tc>
            </w:tr>
          </w:tbl>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bookmarkStart w:name="z13" w:id="169"/>
    <w:p>
      <w:pPr>
        <w:spacing w:after="0"/>
        <w:ind w:left="0"/>
        <w:jc w:val="left"/>
      </w:pPr>
      <w:r>
        <w:rPr>
          <w:rFonts w:ascii="Times New Roman"/>
          <w:b/>
          <w:i w:val="false"/>
          <w:color w:val="000000"/>
        </w:rPr>
        <w:t xml:space="preserve"> Перечень нормативных правовых актов Республики Казахстан, утративших силу</w:t>
      </w:r>
    </w:p>
    <w:bookmarkEnd w:id="169"/>
    <w:bookmarkStart w:name="z14"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4070).</w:t>
      </w:r>
    </w:p>
    <w:bookmarkEnd w:id="170"/>
    <w:bookmarkStart w:name="z15"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30 апреля 2007 года № 115 "О внесении изменений и дополнений в некоторые нормативные правовые акты" (зарегистрированного в Реестре государственной регистрации нормативных правовых актов под № 4681, опубликованного в мае-июне 2007 года в Собрании актов центральных исполнительных и иных государственных органов Республики Казахстан).</w:t>
      </w:r>
    </w:p>
    <w:bookmarkEnd w:id="171"/>
    <w:bookmarkStart w:name="z16" w:id="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опубликованным в мае-июле 2007 года в Собрании актов центральных исполнительных и иных центральных государственных органов Республики Казахстан).</w:t>
      </w:r>
    </w:p>
    <w:bookmarkEnd w:id="172"/>
    <w:bookmarkStart w:name="z17" w:id="1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167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4847, опубликованное 12 сентября 2007 года в газете "Юридическая газета" № 139 (1342).</w:t>
      </w:r>
    </w:p>
    <w:bookmarkEnd w:id="173"/>
    <w:bookmarkStart w:name="z18" w:id="1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5156).</w:t>
      </w:r>
    </w:p>
    <w:bookmarkEnd w:id="174"/>
    <w:bookmarkStart w:name="z19" w:id="1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192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5443).</w:t>
      </w:r>
    </w:p>
    <w:bookmarkEnd w:id="175"/>
    <w:bookmarkStart w:name="z20" w:id="1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7 июля 2009 года № 137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5748, опубликованное 4 сентября 2009 года в газете "Юридическая газета" № 134 (1731), в 2009 году в Собрании актов центральных исполнительных и иных центральных государственных органов Республики Казахстан № 9).</w:t>
      </w:r>
    </w:p>
    <w:bookmarkEnd w:id="176"/>
    <w:bookmarkStart w:name="z21" w:id="1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6133).</w:t>
      </w:r>
    </w:p>
    <w:bookmarkEnd w:id="177"/>
    <w:bookmarkStart w:name="z22" w:id="1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10</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26 августа 2010 года в Собрании актов центральных исполнительных и иных центральных государственных органов Республики Казахстан от № 14 и 25 сентября 2010 года в газете "Казахстанская правда" № 253-254 (26314-26315).</w:t>
      </w:r>
    </w:p>
    <w:bookmarkEnd w:id="178"/>
    <w:bookmarkStart w:name="z23" w:id="1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124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6556).</w:t>
      </w:r>
    </w:p>
    <w:bookmarkEnd w:id="179"/>
    <w:bookmarkStart w:name="z24" w:id="1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Республики Казахстан под № 7661, опубликованное 16 августа 2012 года в газете "Казахстанская правда" № 271-273 (27090-27092).</w:t>
      </w:r>
    </w:p>
    <w:bookmarkEnd w:id="180"/>
    <w:bookmarkStart w:name="z25" w:id="1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379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Республики Казахстан под № 8316, опубликованное 18 мая 2013 года в газете "Казахстанская правда" № 170-171 (27444-27445).</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