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aa69" w14:textId="cd5a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органов, ведомств и учреждений прокуратуры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17 ноября 2014 года № 136. Зарегистрирован в Министерстве юстиции Республики Казахстан 15 декабря 2014 года № 9977. Утратил силу приказом Генерального Прокурора Республики Казахстан от 8 сентября 2015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«Б», утвержденной приказом исполняющего обязанности Председателя Агентства Республики Казахстан по делам государственной службы от 5 июня 2014 года № 04-2-4/93 и руководствуясь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Прокуратуре»,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органов, ведомств и учреждений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кадровой работы принять меры к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всех сотрудников органов, ведомств и учреждений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Департамент кадровой работы Генеральной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Даулбаев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2014 года № 136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служащих корпуса «Б» органов, ведомств и</w:t>
      </w:r>
      <w:r>
        <w:br/>
      </w:r>
      <w:r>
        <w:rPr>
          <w:rFonts w:ascii="Times New Roman"/>
          <w:b/>
          <w:i w:val="false"/>
          <w:color w:val="000000"/>
        </w:rPr>
        <w:t>
учреждений прокуратуры Республики Казахстан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ежегодной оценки деятельности административных государственных служащих корпуса «Б» органов, ведомств и учреждений органов прокуратуры Республики Казахстан (далее – Методика)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органов, ведомств и учреждений прокуратуры Республики Казахстан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итоговой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оценки «эффективно» в течение трех лет служит основанием для повышения его в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Председателями комиссий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Генеральной прокуратуре - руководитель Аппарата Генерального Прокурора;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органах, ведомстве и учреждении прокуратуры – один из заместителей соответствующего уполномоченного руководителя органа, ведомства или учреждения прокуратуры.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подразделения кадровой работы Генеральной прокуратуры, органа, ведомства или учреждения прокуратуры Республики Казахстан (далее - подразделения кадровой работы).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Подразделения кадровой работы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Подразделение кадровой работы уведомляет служащего, подлежащего оценке, а также лиц, указанных в подпунктах 1) и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подразделения кадровой работы, ознакамливает служащего с заполненным оценочным листом и направляет заполненный оценочный лист в кадровое подразделение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сотрудником подразделения кадровой работы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подразделением кадровой работы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  настоящей Методики, направляются в подразделения кадровой работы в течение двух рабочих дней со дня их получения от подразделения кадровой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Подразделение кадровой работы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подразделением кадровой работы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12"/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Подразделение кадровой работы обеспечивает проведение заседания Комиссии по рассмотрению результатов оценки в соответствии с графиком,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Подразделение кадровой работы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с указанием итоговой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кратким пояснением в протоколе.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Подразделение кадровой работы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сотрудником подразделения кадровой работы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Результаты оценки вносятся в послужные списки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подразделении кадровой работы.</w:t>
      </w:r>
    </w:p>
    <w:bookmarkEnd w:id="14"/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органу, ведомству или учреждению прокуратуры Республики Казахстан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Информация о принятом решении представляется органом, ведомству или учреждению прокуратуры Республики Казахстан в течение двух недель в уполномоченный орган по делам государственной службы или его территориальный департамент.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деятельности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корпуса «Б» органов,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 и учреждений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прокуратуры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Оценочный лист непосредственного руководителя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614"/>
        <w:gridCol w:w="2758"/>
        <w:gridCol w:w="1738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96"/>
        <w:gridCol w:w="7904"/>
      </w:tblGrid>
      <w:tr>
        <w:trPr>
          <w:trHeight w:val="30" w:hRule="atLeast"/>
        </w:trPr>
        <w:tc>
          <w:tcPr>
            <w:tcW w:w="6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(Ф.И.О.)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79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</w:tc>
      </w:tr>
    </w:tbl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деятельности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корпуса «Б» органов,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 и учреждений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прокуратуры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круговой оценки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8744"/>
        <w:gridCol w:w="2392"/>
        <w:gridCol w:w="1784"/>
      </w:tblGrid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деятельности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корпуса «Б» органов,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 и учреждений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прокуратуры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 </w:t>
      </w:r>
      <w:r>
        <w:rPr>
          <w:rFonts w:ascii="Times New Roman"/>
          <w:b w:val="false"/>
          <w:i/>
          <w:color w:val="000000"/>
          <w:sz w:val="28"/>
        </w:rPr>
        <w:t>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органа, ведомства или учреждения прокуратуры Республики Казахстан))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3074"/>
        <w:gridCol w:w="4651"/>
        <w:gridCol w:w="2830"/>
        <w:gridCol w:w="2571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