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52c8" w14:textId="e535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16 апреля 2010 года 28/5-IV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марта 2014 года N 19/6-V. Зарегистрировано Департаментом юстиции Восточно-Казахстанской области 10 апреля 2014 года N 3226. Утратило силу - решением Шемонаихинского районного маслихата Восточно-Казахстанской области от 30 января 2015 года N 25/2-V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30.01.2015 N 25/2-V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изменений в постановления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26 июня 2012 года 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16 апреля 2010 года № 28/5-IV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5-19-119, опубликовано в газете "ЛЗ Сегодня" от 28 мая 2010 года № 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казахском языке изложен в новой редакции,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по всему тексту решения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оказывается по предъявленным поставщиками счетам на оплату коммунальных услуг на содержание жилого дома (жилого здания),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"копию книги регистрации граждан либо адресную справку, либо справку сельских акимов, подтверждающую регистрацию по постоянному места жительства заявителя;";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