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0cee" w14:textId="7bc0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местных исполнительных органов по Урджарскому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31 октября 2014 года № 475. Зарегистрировано Департаментом юстиции Восточно-Казахстанской области 12 ноября 2014 года № 3541. Утратило силу – постановлением акимата Урджарского района Восточно-Казахстанской области от 26.11.2014 № 510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– постановлением акимата Урджарского района Восточно-Казахстанской области от 26.11.2014 № 510.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 № 327,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«Б», утвержденной приказом исполняющего обязанности Председателя Агентства Республики Казахстан по делам государственной службы от 5 июня 2014 года № 04-2-4/93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 местных исполнительных органов по Урджарскому району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данного постановления возложить на руководителя аппарата Н.Караталова.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Урджарского района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Зайнулдин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 акимата Урджарского района от 31 октября 2014 года № 475</w:t>
            </w:r>
          </w:p>
          <w:bookmarkEnd w:id="1"/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 административных государственных служащих корпуса «Б» местных исполнительных органов по Урджарскому району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Настоящая методика ежегодной оценки деятельности административных государственных служащих корпуса «Б» местных исполнительных органов по Урджарскому району (далее - Методика) разработана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 и определяет методы ежегодной оценки деятельности административных государственных служащих корпуса «Б» местных исполнительных органов по Урджарскому району(далее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итоговой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Для руководителей исполнительных органов, финансируемых из районного бюджета, акимов сельских округов, оценка проводится акимом района либо по его уполномочию одним из его заместителей или руководителем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оценки «эффективно» в течение трех лет служит основанием для повышения его в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 акима Урджарского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Секретарем Комиссии является сотрудник управления персоналом аппарата акима Урджарского района (далее – кадровая служба).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
Кадровая служба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Кадровая служба уведомляет служащего, подлежащего оценке, а также лиц, указанных в подпунктах 1) и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и направляет им оценочные листы для заполнения не позднее одного месяца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
Непосредственный руководитель заполняет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ежегодной оценки деятельности административных государственных служащих корпуса «Б», утвержденной приказом исполняющего обязанности Председателя Агентства Республики Казахстан по делам государственной службы от 5 июня 2014 года № 04-2-4/93 в течение трех рабочих дней со дня его получения от кадровой службы, ознакамливает служащего с заполненным оценочным листом и направляет заполненный оценочный лист в кадровую службу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кадровой службы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
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кадровой службой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14 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Методики, заполняют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ежегодной оценки деятельности административных государственных служащих корпуса «Б», утвержденной приказом исполняющего обязанности Председателя Агентства Республики Казахстан по делам государственной службы от 5 июня 2014 года № 04-2-4/93.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
</w:t>
      </w:r>
      <w:r>
        <w:rPr>
          <w:rFonts w:ascii="Times New Roman"/>
          <w:b w:val="false"/>
          <w:i w:val="false"/>
          <w:color w:val="000000"/>
          <w:sz w:val="28"/>
        </w:rPr>
        <w:t>
Оценочные листы, заполненные лицами, указанными 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кадровую службу в течение двух рабочих дней со дня их получения от кадровой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Кадровая служба осуществляет расчет средней оценки лиц, указанных в пункте 14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Оценка лицами, указанных в пункте 14 настоящей Методики, осуществляется на анонимной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4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
Итоговая оценка служащего вычисляется кадровой службой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
</w:t>
      </w:r>
      <w:r>
        <w:rPr>
          <w:rFonts w:ascii="Times New Roman"/>
          <w:b w:val="false"/>
          <w:i w:val="false"/>
          <w:color w:val="000000"/>
          <w:sz w:val="28"/>
        </w:rPr>
        <w:t>
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22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5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
Кадровая служба обеспечивает проведение заседания Комиссии по рассмотрению результатов оценки в соответствии с графиком,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Кадровая служба предоставляет на заседание Комиссии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проект протокола заседания Комиссии с указанием итоговой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ежегодной оценки деятельности административных государственных служащих корпуса «Б», утвержденной приказом исполняющего обязанности Председателя Агентства Республики Казахстан по делам государственной службы от 5 июня 2014 года №04-2-4/93.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
</w:t>
      </w:r>
      <w:r>
        <w:rPr>
          <w:rFonts w:ascii="Times New Roman"/>
          <w:b w:val="false"/>
          <w:i w:val="false"/>
          <w:color w:val="000000"/>
          <w:sz w:val="28"/>
        </w:rPr>
        <w:t>
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кратким пояснением в протоколе.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
</w:t>
      </w:r>
      <w:r>
        <w:rPr>
          <w:rFonts w:ascii="Times New Roman"/>
          <w:b w:val="false"/>
          <w:i w:val="false"/>
          <w:color w:val="000000"/>
          <w:sz w:val="28"/>
        </w:rPr>
        <w:t>
Кадровая служба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кадровой службы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
</w:t>
      </w:r>
      <w:r>
        <w:rPr>
          <w:rFonts w:ascii="Times New Roman"/>
          <w:b w:val="false"/>
          <w:i w:val="false"/>
          <w:color w:val="000000"/>
          <w:sz w:val="28"/>
        </w:rPr>
        <w:t>
Результаты оценки вносятся в послужные списки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
</w:t>
      </w:r>
      <w:r>
        <w:rPr>
          <w:rFonts w:ascii="Times New Roman"/>
          <w:b w:val="false"/>
          <w:i w:val="false"/>
          <w:color w:val="000000"/>
          <w:sz w:val="28"/>
        </w:rPr>
        <w:t>
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кадровой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7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5"/>
    <w:bookmarkStart w:name="z7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
Обжалование решения Комиссии служащим в уполномоченном органе по делам государственной службы или его территориальном департаменте Агентства Республики Казахстан по делам государственной службы по Восточно-Казахстанской области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
</w:t>
      </w:r>
      <w:r>
        <w:rPr>
          <w:rFonts w:ascii="Times New Roman"/>
          <w:b w:val="false"/>
          <w:i w:val="false"/>
          <w:color w:val="000000"/>
          <w:sz w:val="28"/>
        </w:rPr>
        <w:t>
Уполномоченный орган по делам государственной службы или его территориальный департамент Агентства Республики Казахстан по делам государственной службы по Восточно-Казахстанской области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
</w:t>
      </w:r>
      <w:r>
        <w:rPr>
          <w:rFonts w:ascii="Times New Roman"/>
          <w:b w:val="false"/>
          <w:i w:val="false"/>
          <w:color w:val="000000"/>
          <w:sz w:val="28"/>
        </w:rPr>
        <w:t>
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 Агентства Республики Казахстан по делам государственной службы по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