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45ef" w14:textId="1784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"Лесное хозяйство" в поселке Асубулак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Асубулак Уланского района Восточно-Казахстанской области от 19 мая 2014 года № 1. Зарегистрировано Департаментом юстиции Восточно-Казахстанской области 18 июня 2014 года № 3380. Утратило силу - решением акима поселка Асубулак Уланского района Восточно-Казахстанской области от 22 декабря 2014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Асубулак Уланского района Восточно-Казахстанской области от 22.12.2014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Уланского района № 118 от 3 апреля 2014 года, аким поселка Асубулак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выявлением заболевания бруцеллеза мелкого рогатого скота на участке "Лесное хозяйство" в поселке Асубулак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Поручить главному специалисту аппарата акима поселка Асубулак С.Толеуханову, организовать и провести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мероприятия</w:t>
      </w:r>
      <w:r>
        <w:rPr>
          <w:rFonts w:ascii="Times New Roman"/>
          <w:b w:val="false"/>
          <w:i w:val="false"/>
          <w:color w:val="000000"/>
          <w:sz w:val="28"/>
        </w:rPr>
        <w:t>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поселка Асубулак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