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df99" w14:textId="fcfd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Ула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5 ноября 2014 года № 984. Зарегистрировано Департаментом юстиции Восточно-Казахстанской области 18 декабря 2014 года № 3584. Утратило силу - постановлением Уланского районного акимата Восточно-Казахстанской области от 15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15.01.2016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Улан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е, имеющие на содержании лиц, которые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Уланского района" обеспечить временную занятость лиц, отнесенных к целевым группам населения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3 декабря 2013 года № 176 "Об определении целевых групп населения, проживающих на территории Уланского района на 2014 год" (зарегистрировано в реестре государственной регистрации нормативных правовых актов за № 3163, опубликовано в газете "Ұлан таңы" № 7 от 28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ую обязанности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