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df99" w14:textId="fcfd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Уланского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25 ноября 2014 года № 984. Зарегистрировано Департаментом юстиции Восточно-Казахстанской области 18 декабря 2014 года № 3584. Утратило силу - постановлением Уланского районного акимата Восточно-Казахстанской области от 15 января 2016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Cноска.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акимата Восточно-Казахстанской области от 15.01.2016 № 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проживающих на территории Уланского района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малообеспеченные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граждане, имеющие на содержании лиц, которые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лица, высвобожденные в связи с ликвидацией работодателя- юридического лица либо прекращением деятельности работодателя-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лица, потерпевшие от акта терроризма, и лица, участвовавшие в его пресечении.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занятости и социальных программ Уланского района" обеспечить временную занятость лиц, отнесенных к целевым группам населения и содействие в их трудоустройстве.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13 декабря 2013 года № 176 "Об определении целевых групп населения, проживающих на территории Уланского района на 2014 год" (зарегистрировано в реестре государственной регистрации нормативных правовых актов за № 3163, опубликовано в газете "Ұлан таңы" № 7 от 28 января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исполняющую обязанности заместителя акима района Р. Мамырбаеву.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