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262a9" w14:textId="fc262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2014 году и определении целевых групп населения, проживающих на территории Тарбагатайского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Тарбагатайского района Восточно-Казахстанской области от 06 февраля 2014 года N 30. Зарегистрировано Департаментом юстиции Восточно-Казахстанской области 21 февраля 2014 года N 3192. Утратило силу - постановлением акимата Тарбагатайского района Восточно-Казахстанской области от 03 декабря 2014 года N 529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- постановлением акимата Тарбагатайского района Восточно-Казахстанской области от 03.12.2014 N 529.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 пунктами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и финансирования общественных работ, утвержденных постановлением Правительства Республики Казахстан от 19 июня 2001 года № 836 «О мерах по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занятости населения», акимат Тарбагатайского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  Утвердить организаций, в которых будут проводиться общественные работы, виды, объемы, конкретные условия общественных работ и источники их финансирования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2.  Определить </w:t>
      </w:r>
      <w:r>
        <w:rPr>
          <w:rFonts w:ascii="Times New Roman"/>
          <w:b w:val="false"/>
          <w:i w:val="false"/>
          <w:color w:val="000000"/>
          <w:sz w:val="28"/>
        </w:rPr>
        <w:t>целевые группы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населения, проживающие на территории Тарбагатайского района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 Размер оплаты труда утвердить в размере </w:t>
      </w:r>
      <w:r>
        <w:rPr>
          <w:rFonts w:ascii="Times New Roman"/>
          <w:b w:val="false"/>
          <w:i w:val="false"/>
          <w:color w:val="000000"/>
          <w:sz w:val="28"/>
        </w:rPr>
        <w:t>минимальной заработной платы</w:t>
      </w:r>
      <w:r>
        <w:rPr>
          <w:rFonts w:ascii="Times New Roman"/>
          <w:b w:val="false"/>
          <w:i w:val="false"/>
          <w:color w:val="000000"/>
          <w:sz w:val="28"/>
        </w:rPr>
        <w:t>, установленной на 2014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4.  Государственному учреждению «Отдел занятости и социальных программ Тарбагатайского района Восточно-Казахстанской области» (Атыканов Г.) обеспечить проведение оплачиваемых общественных работ в соответствии с требованиями законодательства.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Тарбагатайского района от 27 декабря 2012 года № 390 «Об организации общественных работ в 2013 году и утверждении перечня лиц, относящихся к целевым группам» (зарегистрировано в реестре государственной регистрации нормативных правовых актов за № 2837, опубликованного в районной газете «Тарбагатай» № 15-16 (7706) от 11 февраля 2013 года).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6.  Контроль за исполнением настоящего постановления возложить на заместителя акима района Мауадинова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7.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"06". 02. 2014 года № 30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 которых будут проводиться общественные работы, виды, объемы, конкретные условия общественных работ и источники их финансирования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"/>
        <w:gridCol w:w="4556"/>
        <w:gridCol w:w="1222"/>
        <w:gridCol w:w="2839"/>
        <w:gridCol w:w="1326"/>
        <w:gridCol w:w="1169"/>
        <w:gridCol w:w="439"/>
      </w:tblGrid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выполняемых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(заявленная потребность, количество мест)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(утверждено, количество мест)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Аксуатского сельского округа Тарбагатайского района Восточно-Казахстанской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улиц, помощь в делопроизводстве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Санитарно-очистительные работы, 20-40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Акжарского сельского округа Тарбагатайского района Восточно-Казахстанской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улиц, помощь в делопроизводстве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Санитарно-очистительные работы, 20-40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Екпинского сельского округа Тарбагатайского района Восточно-Казахстанской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улиц, помощь в делопроизводстве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Санитарно-очистительные работы, 15-20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Жанаауыльского сельского округа Тарбагатайского района Восточно-Казахстанской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улиц, помощь в делопроизводстве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Санитарно-очистительные работы, 15-20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Жетиаральского сельского округа Тарбагатайского района Восточно-Казахстанской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улиц, помощь в делопроизводстве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Санитарно-очистительные работы, 15-20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Ыргызбайского сельского округа Тарбагатайского района Восточно-Казахстанской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улиц, помощь в делопроизводстве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Санитарно-очистительные работы, 15-20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Кабанбайского сельского округа Тарбагатайского района Восточно-Казахстанской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улиц, помощь в делопроизводстве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Санитарно-очистительные работы, 15-20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Карасуского сельского округа Тарбагатайского района Восточно-Казахстанской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улиц, помощь в делопроизводстве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Санитарно-очистительные работы, 15-20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Киндиктинского сельского округа Тарбагатайского района Восточно-Казахстанской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улиц, помощь в делопроизводстве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Санитарно-очистительные работы, 15-20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Кокжиринского сельского округа Тарбагатайского района Восточно-Казахстанской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улиц, помощь в делопроизводстве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Санитарно-очистительные работы, 15-20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Куйганского сельского округа Тарбагатайского района Восточно-Казахстанской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улиц, помощь в делопроизводстве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Санитарно-очистительные работы, 15-20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Кумкольского сельского округа Тарбагатайского района Восточно-Казахстанской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улиц, помощь в делопроизводстве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Санитарно-очистительные работы, 15-20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Кызыл кесикского сельского округа Тарбагатайского района Восточно-Казахстанской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улиц, помощь в делопроизводстве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Санитарно-очистительные работы, 15-20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"Аким Маныракского сельского округа Тарбагатайского района Восточно-Казахстанской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улиц, помощь в делопроизводстве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Санитарно-очистительные работы, 15-20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Ойшиликского сельского округа Тарбагатайского района Восточно-Казахстанской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улиц, помощь в делопроизводстве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Санитарно-очистительные работы, 15-20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Сатпаевского сельского округа Тарбагатайского района Восточно-Казахстанской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улиц, помощь в делопроизводстве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Санитарно-очистительные работы, 15-20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Тугылского сельского округа Тарбагатайского района Восточно-Казахстанской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улиц, помощь в делопроизводстве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Санитарно-очистительные работы, 15-20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Тарбагатайского района Восточно-Казахстанской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делопроизводстве, курьер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20-50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физической культуры и спорта Тарбагатайского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делопроизводстве, курьер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внутренней политики Тарбагатайского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делопроизводстве, курьер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казенное предриятие "Акжарский дом культуры"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делопроизводстве, курьер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предпрятие Дом культура "Аксуат" Тарбагатайского районного отдела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делопроизводстве, курьер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государстенное учереждение "Отдел по делам обороны Тарбагатайского района Восточно-Казахстанской области" Министерство обороны Республики Казахстан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делопроизводстве, курьер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20-40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юстиции Тарбагатайского района Департамента юстиции Восточно-Казахстанской области Министерство юстиции Республики Казахстан"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делопроизводстве, курьер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Тарбагатайская районная прокуратура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делопроизводстве, курьер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20-25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Государстенное учереждение "Отдел внутренных дел Тарбагатайского района Департамента внутренных дел Восточно-Казахстанской области Министерство внутренных дел Республики Казахстан"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делопроизводстве, курьер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25-45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по чрезвычайным ситуациям Тарбагатайского района Департамента по черезвычайным ситуациям Восточно-Казахстанской области Министертсва по черезвычайным ситуациям Республики Казахстан"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делопроизводстве, курьер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20-25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статистики Восточно-Казахстанской области" Управление статистики Тарбагатайского района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Делопроизводство, курьер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"Тарбагатайский районный суд"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делопроизводстве, курьер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"Аксуат" на праве хозяйственного ведения Акимата Тарбагатайского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делопроизводстве, уборка улиц, озеленение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документов в день, ремонт и очистка водопроводов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"Акжар" на праве хозяйственного ведения Акимата Тарбагатайского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делопроизводстве, уборка улиц, озеленение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15-25 документов в день, ремонт и очистка водопроводов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"Тугыл" на праве хозяйственного ведения отдела жилищно-коммунального хозяйства, пассажирского транспорта и автомобильных дорог Тарбагатайского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делопроизводстве, уборка улиц, озеленение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15-25 документов в день, ремонт и очистка водопроводов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государственного предприятия на праве хозяйственного ведения "Ақсуат-Тазалық" акимата Тарбагатайского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улиц,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Санитарно-очистительные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"Ақжар-Тазалық" коммунального государственного предприятия на праве хозяйственного ведения "Ақсуат-Тазалық" акимата Тарбагатайского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улиц,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Санитарно-очистительные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Конкретные условия общественных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Продолжительность рабочей недели составляет 5 дней с двумя выходными, восьмичасовой рабочий день, обеденный перерыв 1 час; оплата труда, пенсионные и социальные начисления, компенсация за неиспользованный трудовой отпуск регулируется в соответствии с законодательством Республики Казахстан; исходя из условий работ применяются </w:t>
      </w:r>
      <w:r>
        <w:rPr>
          <w:rFonts w:ascii="Times New Roman"/>
          <w:b w:val="false"/>
          <w:i w:val="false"/>
          <w:color w:val="000000"/>
          <w:sz w:val="28"/>
        </w:rPr>
        <w:t>гибкие формы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рабочего времени.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Условия общественных работ для отдельных категорий работников (</w:t>
      </w:r>
      <w:r>
        <w:rPr>
          <w:rFonts w:ascii="Times New Roman"/>
          <w:b w:val="false"/>
          <w:i w:val="false"/>
          <w:color w:val="000000"/>
          <w:sz w:val="28"/>
        </w:rPr>
        <w:t>женщинам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имеющим несовершеннолетних детей, многодетным матерям, </w:t>
      </w:r>
      <w:r>
        <w:rPr>
          <w:rFonts w:ascii="Times New Roman"/>
          <w:b w:val="false"/>
          <w:i w:val="false"/>
          <w:color w:val="000000"/>
          <w:sz w:val="28"/>
        </w:rPr>
        <w:t>инвалидам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лицам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не достигшим восемнадцатилетнего возраста) определяются с учетом особенностей условий труда соответствующей категории и предусматриваются трудовыми договорами, заключаемыми между работниками и работодателями 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Оплата труда производится за фактически отработанное время, отраженное в табеле учета рабочего времени в зависимости от сложности, количества и качества выполняемой работы осуществляется путем перечисления на лицевые счета безработных. Инструктаж по охране труда и технике безопасности, обеспечение </w:t>
      </w:r>
      <w:r>
        <w:rPr>
          <w:rFonts w:ascii="Times New Roman"/>
          <w:b w:val="false"/>
          <w:i w:val="false"/>
          <w:color w:val="000000"/>
          <w:sz w:val="28"/>
        </w:rPr>
        <w:t>специальной одеждой</w:t>
      </w:r>
      <w:r>
        <w:rPr>
          <w:rFonts w:ascii="Times New Roman"/>
          <w:b w:val="false"/>
          <w:i w:val="false"/>
          <w:color w:val="000000"/>
          <w:sz w:val="28"/>
        </w:rPr>
        <w:t xml:space="preserve">, инструментом и оборудованием, </w:t>
      </w:r>
      <w:r>
        <w:rPr>
          <w:rFonts w:ascii="Times New Roman"/>
          <w:b w:val="false"/>
          <w:i w:val="false"/>
          <w:color w:val="000000"/>
          <w:sz w:val="28"/>
        </w:rPr>
        <w:t>социальные отчисления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выплата </w:t>
      </w:r>
      <w:r>
        <w:rPr>
          <w:rFonts w:ascii="Times New Roman"/>
          <w:b w:val="false"/>
          <w:i w:val="false"/>
          <w:color w:val="000000"/>
          <w:sz w:val="28"/>
        </w:rPr>
        <w:t>социального пособия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временной нетрудоспособности, </w:t>
      </w:r>
      <w:r>
        <w:rPr>
          <w:rFonts w:ascii="Times New Roman"/>
          <w:b w:val="false"/>
          <w:i w:val="false"/>
          <w:color w:val="000000"/>
          <w:sz w:val="28"/>
        </w:rPr>
        <w:t>возмещение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вреда</w:t>
      </w:r>
      <w:r>
        <w:rPr>
          <w:rFonts w:ascii="Times New Roman"/>
          <w:b w:val="false"/>
          <w:i w:val="false"/>
          <w:color w:val="000000"/>
          <w:sz w:val="28"/>
        </w:rPr>
        <w:t>, причиненного увечьем или иным повреждением здоровья, производятся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«06». 02. 2014 года № 30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целевых групп населения, проживающих на территории Тарбагатайского района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Малообеспеченные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Молодежь в возрасте до двадцати одного года;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Воспитанники детских домов, дети-сироты и дети, оставшиеся без попечения родителей, в возрасте до двадцати трех лет;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Одинокие, многодетные родители, воспитывающие несовершеннолетних детей;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Граждане, имеющие на содержании лиц, которые в порядке, установленном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признаны нуждающимися в постоянном уходе, помощи или надзоре;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Лица предпенсионного возраста (за два года до выхода на пенсию по возрасту);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Инвалиды;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Лица, уволенные из рядов Вооруженных Сил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Лица, освобожденные из мест лишения свободы и (или) принудительного лечения;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Оралманы;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Выпускники организаций высшего и послевузовского 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Лица, высвобожденные в связи с ликвидацией работодателя-юридического лица либо прекращением деятельности работодателя-физического лица, сокращением численности или штата работников;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Лица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состоящие на учете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службы пробации уголовно-исполнительной инспекции;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Выпускники школ и профессиональных учебных учреждений;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Женщины старше 50 лет;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Мужчины старше 55 лет;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Лица длительное время (более одного года) не работающие.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