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762c" w14:textId="fe17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3 апреля 2014 года № 22-6/2 "Об утверждении регламента Кокпек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1 августа 2014 года N 27-5/3. Зарегистрировано Департаментом юстиции Восточно-Казахстанской области 11 сентября 2014 года N 3483. Утратило силу - решением Кокпектинского районного маслихата Восточно-Казахстанской области от 07 июня 2016 года № 3-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07.06.2016 № 3-3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апреля 2014 года № 22-6/2 "Об утверждении регламента Кокпектинского районного маслихата" (зарегистрировано в Реестре государственной регистрации нормативных правовых актов за № 3290, опубликовано в газете "Жұлдыз"-"Новая жизнь" от 25 мая 2014 года № 4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Кокпектинского районного маслиха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0. Нормативные правовые решения маслихата подлежа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партаменте юстиции Восточно-Казахстанской области Министерства юстиции Республики Казахстан и опубликованию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