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762c" w14:textId="fe17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3 апреля 2014 года № 22-6/2 "Об утверждении регламента Кокпектинского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августа 2014 года N 27-5/3. Зарегистрировано Департаментом юстиции Восточно-Казахстанской области 11 сентября 2014 года N 3483. Утратило силу - решением Кокпектинского районного маслихата Восточно-Казахстанской области от 07 июня 2016 года № 3-3/2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07.06.2016 № 3-3/2.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апреля 2014 года № 22-6/2 "Об утверждении регламента Кокпектинского районного маслихата" (зарегистрировано в Реестре государственной регистрации нормативных правовых актов за № 3290, опубликовано в газете "Жұлдыз"-"Новая жизнь" от 25 мая 2014 года № 43)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Кокпектинского районного маслихата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"20. Нормативные правовые решения маслихата подлежат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Департаменте юстиции Восточно-Казахстанской области Министерства юстиции Республики Казахстан и опубликованию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