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76b6b" w14:textId="1276b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целевых групп населения, проживаюших на территории Курчумского района на 2015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Курчумского района Восточно-Казахстанской области от 26 декабря 2014 года № 3549. Зарегистрировано Департаментом юстиции Восточно-Казахстанской области 16 января 2015 года № 3634. Утратило силу - постановлением акимата Курчумского района Восточно-Казахстанской области от 26 августа 2016 года № 254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Курчумского района Восточно-Казахстанской области от 26.08.2016 № 254.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14)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 в целях реализации государственной политики в сфере занятости с учетом ситуации на рынке труда и обеспечения дополнительных государственных гарантий, акимат Курчумского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Определить следующие </w:t>
      </w:r>
      <w:r>
        <w:rPr>
          <w:rFonts w:ascii="Times New Roman"/>
          <w:b w:val="false"/>
          <w:i w:val="false"/>
          <w:color w:val="000000"/>
          <w:sz w:val="28"/>
        </w:rPr>
        <w:t>целевые группы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населения по Курчумскому району на 2015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малообеспеченные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молодежь в возрасте до двадцати одного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воспитанники детских домов, дети – сироты и дети, оставшиеся без попечения родителей, в возрасте до двадцати трех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одинокие, многодетные родители, воспитывающие несовершеннолетних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граждане, имеющие на содержании лиц, которые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законадательством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Республики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Казахстан</w:t>
      </w:r>
      <w:r>
        <w:rPr>
          <w:rFonts w:ascii="Times New Roman"/>
          <w:b w:val="false"/>
          <w:i w:val="false"/>
          <w:color w:val="000000"/>
          <w:sz w:val="28"/>
        </w:rPr>
        <w:t>, признаны нуждающимися в постоянном уходе, помощи или надзоре;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лица, предпенсионного возраста (за два года до выхода на пенсию по возрасту);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инвалиды;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лица, уволенные из рядов Вооруженных Сил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лица, освобожденные из мест лишения свободы и (или) принудительного лечения;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10) </w:t>
      </w:r>
      <w:r>
        <w:rPr>
          <w:rFonts w:ascii="Times New Roman"/>
          <w:b w:val="false"/>
          <w:i w:val="false"/>
          <w:color w:val="000000"/>
          <w:sz w:val="28"/>
        </w:rPr>
        <w:t>оралманы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выпускники организаций высшего или послевузовского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лица, высвобожденные в связи с ликвидацией работодателя- юридического лица либо прекращением деятельности работодателя- физического лица, сокращением численности или штата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13) лица, состоящие </w:t>
      </w:r>
      <w:r>
        <w:rPr>
          <w:rFonts w:ascii="Times New Roman"/>
          <w:b w:val="false"/>
          <w:i w:val="false"/>
          <w:color w:val="000000"/>
          <w:sz w:val="28"/>
        </w:rPr>
        <w:t>на учете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службы пробации уголовно–исполнительной инспекции;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несовершеннолетние выпускники интернатных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лица, потерпевшие от акта терроризма, и лица, участвовавшие в его пресечении.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выпускники школ, профессиональных учебных заведений;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лица, зарегистрированные в Государственном учреждении "Отдел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занятости и социальных программ Курчумского района Восточно-Казахстанской области" как безработные;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 безработные, завершившие профессиональное обучение по профессиям (специальностям), согласно законодательству о занятости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19) лица, в семье которых нет ни одного работающего;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20) лица, длительное время (более одного года) неработающие;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21) женщины старше 50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22) лица, инфицированные вирусом иммунодефицита человека, наркозависимые граждане;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23) непродуктивно самозанятое население;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24) молодежь до двадцати девяти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с изменениями, внесенными постановлением акимата Курчумского района Восточно-Казахстанской области от 12.05.2015 </w:t>
      </w:r>
      <w:r>
        <w:rPr>
          <w:rFonts w:ascii="Times New Roman"/>
          <w:b w:val="false"/>
          <w:i w:val="false"/>
          <w:color w:val="ff0000"/>
          <w:sz w:val="28"/>
        </w:rPr>
        <w:t>№ 150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Государственному учреждению "Отдел занятости и социальных программ Курчумского района Восточно-Казахстанской области" (С. Такенова) обеспечить содействие в трудоустройстве лиц, отнесенных к целевым группам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района Умутбаеву Р.Д.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Курчумского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А.Сеитов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