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c506" w14:textId="454c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Катон-Карагайского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декабря 2014 года № 28/220-V. Зарегистрировано Департаментом юстиции Восточно-Казахстанской области 20 января 2015 года № 3641. Утратило силу - решением Катон-Карагайского районного маслихата Восточно-Казахстанской области от 21 декабря 2015 года № 35/280-V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Катон-Карагайского районного маслихата Восточно-Казахстанской области от 21.12.2015 № 35/280-V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№ 72 от 6 ноября 2014 года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Катон-Карагайский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Катон-Карагайского районного маслихата Восточно-Казахстанской области от 07.04.2015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30/236-V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в 2015 году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района, в виде подъемного пособия, в сумме равной семидесятикратному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Г.Агажаева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