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a3a" w14:textId="485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10 апреля 2012 года № 3/3-V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28 февраля 2014 года N 28/2-V. Зарегистрировано Департаментом юстиции Восточно-Казахстанской области 07 апреля 2014 года N 3218. Утратило силу - решением маслихата Зыряновского района Восточно-Казахстанской области от 22 января 2015 года N 37/2-V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22.01.2015 N 37/2-V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подпунктом.1)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статьи.1 Конституционного Закона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подпунктом.1)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3.декабря 2013 года №.1303."О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10 апреля 2012 года № 3/3-V "Об утверждении Правил оказания жилищной помощи" (зарегистрировано в Реестре государственной регистрации нормативных правовых актов за №.5-12-140, опубликовано в газетах "Пульс! Зыряновска" и "Көктас таңы" от 24 мая 2012 года №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внесены изменения по всему тексту решения и приложения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на оплату жилого дома (жилого здания) и потребления коммунальных услуг устанавливается к совокупному доходу семьи в размере 11 %.";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(поселковых)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Пантелеев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