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0c4e" w14:textId="8040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19 сентября 2012 года №7-2/1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06 марта 2014 года N 23-3. Зарегистрировано Департаментом юстиции Восточно-Казахстанской области 03 апреля 2014 года N 3215. Утратило силу - решением Зайсанского районного маслихата Восточно-Казахстанской области от 20 января 2015 года N 30-1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20.01.2015 N 30-1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жилище, арендованным местным исполнительным органом в частном жилищном фонде" маслихат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сентября 2012 года №7-2/1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номером 2702, опубликовано в газете "Достық" от 20 октября 2012 года №83)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Зайсанского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