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65d0" w14:textId="2786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Жарминского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18 апреля 2014 года N 20/174-V. Зарегистрировано Департаментом юстиции Восточно-Казахстанской области 23 мая 2014 года N 3360. Утратило силу решением Жарминского районного маслихата области Абай от 5 сентября 2023 года № 5/90-VIII.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области Абай от 05.09.2023 </w:t>
      </w:r>
      <w:r>
        <w:rPr>
          <w:rFonts w:ascii="Times New Roman"/>
          <w:b w:val="false"/>
          <w:i w:val="false"/>
          <w:color w:val="ff0000"/>
          <w:sz w:val="28"/>
        </w:rPr>
        <w:t>№ 5/90-VIII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Жарминский районный маслихат </w:t>
      </w:r>
      <w:r>
        <w:rPr>
          <w:rFonts w:ascii="Times New Roman"/>
          <w:b/>
          <w:i w:val="false"/>
          <w:color w:val="000000"/>
          <w:sz w:val="28"/>
        </w:rPr>
        <w:t>РЕШИЛ:</w:t>
      </w:r>
    </w:p>
    <w:bookmarkEnd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Жарминского района.</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Туякбаев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Есполов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Жарминского района</w:t>
            </w:r>
            <w:r>
              <w:br/>
            </w:r>
            <w:r>
              <w:rPr>
                <w:rFonts w:ascii="Times New Roman"/>
                <w:b w:val="false"/>
                <w:i w:val="false"/>
                <w:color w:val="000000"/>
                <w:sz w:val="20"/>
              </w:rPr>
              <w:t>от 18 апреля 2014 года № 20/174-V</w:t>
            </w:r>
          </w:p>
        </w:tc>
      </w:tr>
    </w:tbl>
    <w:bookmarkStart w:name="z4" w:id="1"/>
    <w:p>
      <w:pPr>
        <w:spacing w:after="0"/>
        <w:ind w:left="0"/>
        <w:jc w:val="left"/>
      </w:pPr>
      <w:r>
        <w:rPr>
          <w:rFonts w:ascii="Times New Roman"/>
          <w:b/>
          <w:i w:val="false"/>
          <w:color w:val="000000"/>
        </w:rPr>
        <w:t xml:space="preserve"> Правила проведения раздельных сходов местного сообщества Жарминского района Глава 1. Общие положения</w:t>
      </w:r>
    </w:p>
    <w:bookmarkEnd w:id="1"/>
    <w:bookmarkStart w:name="z8" w:id="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Правила в редакции решения Жарминского районного маслихата Восточно-Казахстанской области от 04.03.2022 </w:t>
      </w:r>
      <w:r>
        <w:rPr>
          <w:rFonts w:ascii="Times New Roman"/>
          <w:b w:val="false"/>
          <w:i w:val="false"/>
          <w:color w:val="ff0000"/>
          <w:sz w:val="28"/>
        </w:rPr>
        <w:t>№ 13/219-VII</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End w:id="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 в Жарминском районе.</w:t>
      </w:r>
    </w:p>
    <w:bookmarkStart w:name="z9" w:id="3"/>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Start w:name="z10" w:id="4"/>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4"/>
    <w:bookmarkStart w:name="z11" w:id="5"/>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5"/>
    <w:bookmarkStart w:name="z12" w:id="6"/>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6"/>
    <w:bookmarkStart w:name="z13" w:id="7"/>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7"/>
    <w:bookmarkStart w:name="z14" w:id="8"/>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8"/>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0"/>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1"/>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1"/>
    <w:bookmarkStart w:name="z18" w:id="1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2"/>
    <w:bookmarkStart w:name="z19" w:id="1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