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5faf3" w14:textId="d65fa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Жарминского районного маслихата от 10 апреля 2012 года № 2/16-V "Об утверждении Правил о размере и порядке оказания жилищной помощи"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Жарминского районного маслихата Восточно-Казахстанской области от 04 апреля 2014 года N 19/166-V. Зарегистрировано Департаментом юстиции Восточно-Казахстанской области 29 апреля 2014 года N 3277. Утратило силу - решением Жарминского районного маслихата Восточно-Казахстанской области от 22 декабря 2014 года N 24/215-V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  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Жарминского районного маслихата Восточно-Казахстанской области от 22.12.2014 N 24/215-V (</w:t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от 16 апреля 1997 года "О жилищных отношениях",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2314 "Об утверждении Правил предоставления жилищной помощи" маслихат Жарминского района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Жарминского района "Об утверждении Правил о размере и порядке оказания жилищной помощи" от 10 апреля 2012 года № 2/16-V (зарегистрировано в Реестре государственной регистрации нормативных правовых актов за № 5-10-131, опубликовано 9 мая 2012 года в газете "Қалба тынысы" № 37)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заголовок решения на государственном языке изложен в новой редакции, заголовок на русском языке не изменяется;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внесены изменения по всему тексту решения и приложений на государственном языке, текст на русском не изменяется;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 размере и порядке оказания жилищной помощи, утвержденных указанным решением: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"2. Жилищная помощь предоставляется за счет средств местного бюджета </w:t>
      </w:r>
      <w:r>
        <w:rPr>
          <w:rFonts w:ascii="Times New Roman"/>
          <w:b w:val="false"/>
          <w:i w:val="false"/>
          <w:color w:val="000000"/>
          <w:sz w:val="28"/>
        </w:rPr>
        <w:t>малообеспеченным семьям</w:t>
      </w:r>
      <w:r>
        <w:rPr>
          <w:rFonts w:ascii="Times New Roman"/>
          <w:b w:val="false"/>
          <w:i w:val="false"/>
          <w:color w:val="000000"/>
          <w:sz w:val="28"/>
        </w:rPr>
        <w:t xml:space="preserve"> (гражданам), постоянно проживающим в данной местности на оплату: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расходов на содержание жилого дома (жилого здания) семьям (гражданам), проживающим в приватизированных жилых помещениях (квартирах) или являющимся нанимателями (поднанимателями) жилых помещений (квартир) в государственном жилищном фонде;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потребления коммунальных услуг и </w:t>
      </w:r>
      <w:r>
        <w:rPr>
          <w:rFonts w:ascii="Times New Roman"/>
          <w:b w:val="false"/>
          <w:i w:val="false"/>
          <w:color w:val="000000"/>
          <w:sz w:val="28"/>
        </w:rPr>
        <w:t>услуг связи</w:t>
      </w:r>
      <w:r>
        <w:rPr>
          <w:rFonts w:ascii="Times New Roman"/>
          <w:b w:val="false"/>
          <w:i w:val="false"/>
          <w:color w:val="000000"/>
          <w:sz w:val="28"/>
        </w:rPr>
        <w:t xml:space="preserve"> в части увеличения абонентской платы за телефон, подключенный к сети телекоммуникаций, семьям (гражданам), являющимся собственниками или нанимателями (поднанимателями) жилища;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арендной платы за пользование жилищем, арендованным местным исполнительным органом в частном жилищном фонде.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Расходы малообеспеченных семей (граждан), принимаемые к исчислению жилищной помощи, определяются как сумма расходов по каждому из вышеуказанных направлений.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Жилищная помощь определяется как разница между суммой оплаты расходов на содержание жилого дома (жилого здания), потребление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в пределах норм и предельно-допустимого уровня расходов семьи (граждан) на эти цели, установленных местными представительными органами.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Жилищная помощь оказывается по предъявленным поставщиками счетам на оплату коммунальных услуг на содержание жилого дома (жилого здания) согласно смете, определяющей размер ежемесячных и целевых взносов, на содержание жилого дома (жилого здания).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Доля предельно допустимых расходов устанавливается к совокупному доходу семьи в размере 15 процентов.";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 3)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"3) копию книги регистрации граждан либо адресную справку, либо справку сельских (поселковых) акимов, подтверждающую регистрацию по постоянному месту жительства заявителя;";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подпункт 4)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"4) документы, подтверждающие доходы семьи. Порядок исчисления совокупного дохода семьи (гражданина Республики Казахстан), претендующей на получение жилищной помощи, определяется уполномоченным органом в сфере жилищных отношений;";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 9)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"6. Жилищная помощь назначается на текущий квартал. Заявления принимаются в течение квартала.";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21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"21. Отношения, не урегулированные настоящими Правилами, регулируются в соответствии с действующим законодательством Республики Казахстан.".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2"/>
        <w:gridCol w:w="4208"/>
      </w:tblGrid>
      <w:tr>
        <w:trPr>
          <w:trHeight w:val="30" w:hRule="atLeast"/>
        </w:trPr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Агайсенова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Есполов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