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fc8a" w14:textId="ef0f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24 декабря 2013 года № 22/2-V "О бюджете Глубоковского района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28 октября 2014 года N 30/4-V. Зарегистрировано Департаментом юстиции Восточно-Казахстанской области 07 ноября 2014 года N 3532. Прекращено действие по истечении срока, на который решение было принято - (письмо Глубоковского районного маслихата Восточно-Казахстанской области от 23 декабря 2014 года № 362)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- (письмо Глубоковского районного маслихата Восточно-Казахстанской области от 23.12.2014 № 362).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16 октября 2014 года № 22/280-V «О внесении изменений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Восточно-Казахстанского областного маслихата от 13 декабря 2013 года № 17/188-V «Об областном бюджете на 2014-2016 годы» (зарегистрировано в Реестре государственной регистрации нормативных правовых актов за № 3508),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>Глубоковского районного маслихата «О бюджете Глубоковского района на 2014 - 2016 годы» от 24 декабря 2013 года № 22/2-V (зарегистрировано в Реестре государственной регистрации нормативных правовых актов за № 3145, опубликовано 21 января 2014 года в газетах «Ақ бұлақ», «Огни Прииртышья»)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Глубоковский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доходы – 5078954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1644163,1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6472,9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115139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3313179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затраты – 5113215,8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чистое бюджетное кредитование – 85505,1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94281,1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8776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дефицит (профицит) бюджета – -119766,9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дефицита (использование профицита) бюджета - 119766,9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94270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8776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34272,9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Учесть в районном бюджете целевые трансферты из областного бюджета в сумме 80695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23485 тысяч тенге на социальную помощь отдельным категориям нуждающихся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52210 тысяч тенге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5000 тысяч тенге на развитие объектов культуры.»;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«9.Утвердить резерв местного исполнительного органа района на 2014 год в сумме 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 - девятый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«услуги по обеспечению деятельности акима района в городе, города районного значения, поселка, села, сельского округа в сумме 237166,4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государственного органа в сумме 3625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освещение улиц населенных пунктов в сумме 19673,8 тысячи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 в сумме 9936,8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мест захоронений и погребение безродных в сумме 1028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 в сумме 4233,5 тысячи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поселках, селах, сельских округах в сумме 12716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«Развитие регионов» </w:t>
      </w:r>
      <w:r>
        <w:rPr>
          <w:rFonts w:ascii="Times New Roman"/>
          <w:b w:val="false"/>
          <w:i w:val="false"/>
          <w:color w:val="000000"/>
          <w:sz w:val="28"/>
        </w:rPr>
        <w:t>в сумме 84297,6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Закусилов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Глубоковского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28 октября 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30/4-V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24 декабря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22/2-V</w:t>
            </w:r>
          </w:p>
          <w:bookmarkEnd w:id="4"/>
        </w:tc>
      </w:tr>
    </w:tbl>
    <w:bookmarkStart w:name="z4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Глубоковского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933"/>
        <w:gridCol w:w="601"/>
        <w:gridCol w:w="6898"/>
        <w:gridCol w:w="3100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1644163,1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1064"/>
        <w:gridCol w:w="1225"/>
        <w:gridCol w:w="1225"/>
        <w:gridCol w:w="4886"/>
        <w:gridCol w:w="2998"/>
      </w:tblGrid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5113215,8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-119766,9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28 октября 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30/4-V</w:t>
            </w:r>
          </w:p>
          <w:bookmarkEnd w:id="29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24 декабря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22/2-V</w:t>
            </w:r>
          </w:p>
          <w:bookmarkEnd w:id="30"/>
        </w:tc>
      </w:tr>
    </w:tbl>
    <w:bookmarkStart w:name="z29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на услуги по обеспечению деятельности акима района в городе, города районного значения, поселка, села,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2359"/>
        <w:gridCol w:w="4349"/>
        <w:gridCol w:w="4350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Алтайский»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Глубокое»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 О Г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28 октября 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30/4-V</w:t>
            </w:r>
          </w:p>
          <w:bookmarkEnd w:id="5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24 декабря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22/2-V</w:t>
            </w:r>
          </w:p>
          <w:bookmarkEnd w:id="54"/>
        </w:tc>
      </w:tr>
    </w:tbl>
    <w:bookmarkStart w:name="z31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на капитальные расходы государственного органа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4"/>
        <w:gridCol w:w="4697"/>
        <w:gridCol w:w="6009"/>
      </w:tblGrid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 О Г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28 октября 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30/4-V</w:t>
            </w:r>
          </w:p>
          <w:bookmarkEnd w:id="6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24 декабря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22/2-V</w:t>
            </w:r>
          </w:p>
          <w:bookmarkEnd w:id="64"/>
        </w:tc>
      </w:tr>
    </w:tbl>
    <w:bookmarkStart w:name="z32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на освещение улиц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2"/>
        <w:gridCol w:w="3649"/>
        <w:gridCol w:w="6729"/>
      </w:tblGrid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Алтайский»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Глубокое»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 О Г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28 октября 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30/4-V</w:t>
            </w:r>
          </w:p>
          <w:bookmarkEnd w:id="84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24 декабря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22/2-V</w:t>
            </w:r>
          </w:p>
          <w:bookmarkEnd w:id="85"/>
        </w:tc>
      </w:tr>
    </w:tbl>
    <w:bookmarkStart w:name="z34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на обеспечение санитарии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2"/>
        <w:gridCol w:w="3649"/>
        <w:gridCol w:w="6729"/>
      </w:tblGrid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123009015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Алтайский»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Глубокое»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 О Г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28 октября 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30/4-V</w:t>
            </w:r>
          </w:p>
          <w:bookmarkEnd w:id="107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24 декабря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22/2-V</w:t>
            </w:r>
          </w:p>
          <w:bookmarkEnd w:id="108"/>
        </w:tc>
      </w:tr>
    </w:tbl>
    <w:bookmarkStart w:name="z36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на содержание мест захоронений и погребение безродных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4"/>
        <w:gridCol w:w="4413"/>
        <w:gridCol w:w="6233"/>
      </w:tblGrid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 О Г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28 октября 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30/4-V</w:t>
            </w:r>
          </w:p>
          <w:bookmarkEnd w:id="114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24 декабря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22/2-V</w:t>
            </w:r>
          </w:p>
          <w:bookmarkEnd w:id="115"/>
        </w:tc>
      </w:tr>
    </w:tbl>
    <w:bookmarkStart w:name="z37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на благоустройство и озеленениенаселенных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3864"/>
        <w:gridCol w:w="7125"/>
      </w:tblGrid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Глубокое»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 О Г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28 октября 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30/4-V</w:t>
            </w:r>
          </w:p>
          <w:bookmarkEnd w:id="12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24 декабря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22/2-V</w:t>
            </w:r>
          </w:p>
          <w:bookmarkEnd w:id="123"/>
        </w:tc>
      </w:tr>
    </w:tbl>
    <w:bookmarkStart w:name="z38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на обеспечение функционирования автомобильных дорог в городах районного значения, поселках, селах, сельских округах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9"/>
        <w:gridCol w:w="4384"/>
        <w:gridCol w:w="5607"/>
      </w:tblGrid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Алтайский»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Глубокое»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 О Г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28 октября 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30/4-V</w:t>
            </w:r>
          </w:p>
          <w:bookmarkEnd w:id="145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24 декабря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22/2-V</w:t>
            </w:r>
          </w:p>
          <w:bookmarkEnd w:id="146"/>
        </w:tc>
      </w:tr>
    </w:tbl>
    <w:bookmarkStart w:name="z40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реализацию мер по содействию экономическому развитию регионов 
в рамках Программы «Развитие регионов»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4"/>
        <w:gridCol w:w="4241"/>
        <w:gridCol w:w="5825"/>
      </w:tblGrid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Алтайский»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Глубокое»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 О Г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