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ee49" w14:textId="fb6e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Бородулихинского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24 декабря 2014 года № 28-2-V. Зарегистрировано Департаментом юстиции Восточно-Казахстанской области 12 января 2015 года № 3616. Утратило силу - решением Бородулихинского районного маслихата Восточно-Казахстанской области от 23 декабря 2015 года № 38-2-V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Бородулихинского районного маслихата Восточно-Казахстанской области от 23.12.2015 № 38-2-V (вводится в действие с 01.0.1.2016).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3589)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доходы – 3350757,7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715532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6047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основного капитала – 58705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2570473,7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3347457,2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38438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- 50541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- 12103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дефицит (профицит) бюджета – -44273,5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финансирование дефицита (использование профицита) бюджета – 44273,5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Бородулихинского районного маслихата Восточно-Казахстанской области от 16.03.2015 </w:t>
      </w:r>
      <w:r>
        <w:rPr>
          <w:rFonts w:ascii="Times New Roman"/>
          <w:b w:val="false"/>
          <w:i w:val="false"/>
          <w:color w:val="ff0000"/>
          <w:sz w:val="28"/>
        </w:rPr>
        <w:t>№ 30-2-V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09.04.2015 </w:t>
      </w:r>
      <w:r>
        <w:rPr>
          <w:rFonts w:ascii="Times New Roman"/>
          <w:b w:val="false"/>
          <w:i w:val="false"/>
          <w:color w:val="ff0000"/>
          <w:sz w:val="28"/>
        </w:rPr>
        <w:t>№ 32-2-V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25.08.2015 </w:t>
      </w:r>
      <w:r>
        <w:rPr>
          <w:rFonts w:ascii="Times New Roman"/>
          <w:b w:val="false"/>
          <w:i w:val="false"/>
          <w:color w:val="ff0000"/>
          <w:sz w:val="28"/>
        </w:rPr>
        <w:t>№ 34-2-V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19.10.2015 </w:t>
      </w:r>
      <w:r>
        <w:rPr>
          <w:rFonts w:ascii="Times New Roman"/>
          <w:b w:val="false"/>
          <w:i w:val="false"/>
          <w:color w:val="ff0000"/>
          <w:sz w:val="28"/>
        </w:rPr>
        <w:t>№ 36-2-V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22.12.2015 </w:t>
      </w:r>
      <w:r>
        <w:rPr>
          <w:rFonts w:ascii="Times New Roman"/>
          <w:b w:val="false"/>
          <w:i w:val="false"/>
          <w:color w:val="ff0000"/>
          <w:sz w:val="28"/>
        </w:rPr>
        <w:t>38-6-V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исполнению на 2015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в размере 78,7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марта 2015 года № 25/311-V "О внесении изменений в решение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3724).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– в редакции решения Бородулихинского районного маслихата Восточно-Казахстанской области от 16.03.2015 </w:t>
      </w:r>
      <w:r>
        <w:rPr>
          <w:rFonts w:ascii="Times New Roman"/>
          <w:b w:val="false"/>
          <w:i w:val="false"/>
          <w:color w:val="ff0000"/>
          <w:sz w:val="28"/>
        </w:rPr>
        <w:t>№ 30-2-V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 объем бюджетной субвенции, передаваемой из областного бюджета в бюджет района на 2015 год в сумме 2028282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 пунктами 2, 3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№ 251 установить гражданским служащим здравоохранения, социального обеспечения, образования, культуры и спорта,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должностей специалистов здравоохранения, социального обеспечения, образования, культуры и спорта,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района на 2015 год в размере 7465,4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– в редакции решения Бородулихинского районного маслихата Восточно-Казахстанской области от 19.10.2015 </w:t>
      </w:r>
      <w:r>
        <w:rPr>
          <w:rFonts w:ascii="Times New Roman"/>
          <w:b w:val="false"/>
          <w:i w:val="false"/>
          <w:color w:val="ff0000"/>
          <w:sz w:val="28"/>
        </w:rPr>
        <w:t>№ 36-2-V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 перечень районных бюджетных программ, не подлежащих секвестру в процессе исполнения районного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 в районном бюджете на 2015 год трансферты из республиканского бюджета на проведение мероприятий, посвященных семидесятилетию Победы в Великой Отечественной войне в сумме 19346,0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– в редакции решения Бородулихинского районного маслихата Восточно-Казахстанской области от 19.10.2015 </w:t>
      </w:r>
      <w:r>
        <w:rPr>
          <w:rFonts w:ascii="Times New Roman"/>
          <w:b w:val="false"/>
          <w:i w:val="false"/>
          <w:color w:val="ff0000"/>
          <w:sz w:val="28"/>
        </w:rPr>
        <w:t>№ 36-2-V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целевые текущие трансферты из республиканского бюджета на внедрение обусловленной денежной помощи семьям, имеющим доходы ниже величины прожиточного минимума в размере 27949,0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– в редакции решения Бородулихинского районного маслихата Восточно-Казахстанской области от 19.10.2015 </w:t>
      </w:r>
      <w:r>
        <w:rPr>
          <w:rFonts w:ascii="Times New Roman"/>
          <w:b w:val="false"/>
          <w:i w:val="false"/>
          <w:color w:val="ff0000"/>
          <w:sz w:val="28"/>
        </w:rPr>
        <w:t>№ 36-2-V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Предусмотреть в районном бюджете целевые текущие трансферты из республиканского бюджета в сумме 239352,1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– в редакции решения Бородулихинского районного маслихата Восточно-Казахстанской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38-6-V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Предусмотреть в районном бюджете целевые текущие трансферты из областного бюджета в сумме 75891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– в редакции решения Бородулихинского районного маслихата Восточно-Казахстанской области от 19.10.2015 </w:t>
      </w:r>
      <w:r>
        <w:rPr>
          <w:rFonts w:ascii="Times New Roman"/>
          <w:b w:val="false"/>
          <w:i w:val="false"/>
          <w:color w:val="ff0000"/>
          <w:sz w:val="28"/>
        </w:rPr>
        <w:t>№ 36-2-V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целевые текущие трансферты на развитие из областного бюджета, на реконструкцию 59-ти квартирного жилого дома по улице Ф. Середина в селе Бородулиха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165193,6 тысяч тенге -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39355 тысяч тенге - на проектирование, развитие, обустройство и (или) приобретение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с изменениями, внесенными решением Бородулихинского районного маслихата Восточно-Казахстанской области от 16.03.2015 </w:t>
      </w:r>
      <w:r>
        <w:rPr>
          <w:rFonts w:ascii="Times New Roman"/>
          <w:b w:val="false"/>
          <w:i w:val="false"/>
          <w:color w:val="ff0000"/>
          <w:sz w:val="28"/>
        </w:rPr>
        <w:t>№ 30-2-V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Учесть в составе поступлений районного бюджета на 2015 год кредиты из республиканского бюджета для реализации мер социальной поддержки специалистов 49441,0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– в редакции решения Бородулихинского районного маслихата Восточно-Казахстанской области от 19.10.2015 </w:t>
      </w:r>
      <w:r>
        <w:rPr>
          <w:rFonts w:ascii="Times New Roman"/>
          <w:b w:val="false"/>
          <w:i w:val="false"/>
          <w:color w:val="ff0000"/>
          <w:sz w:val="28"/>
        </w:rPr>
        <w:t>№ 36-2-V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Утвердить по администраторам бюджетных программ 123 "Аппарат акима района в городе, города районного значения, поселка, села, сельского округа" на 2015 год объем расходов в общей сумме 285502,6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– в редакции решения Бородулихинского районного маслихата Восточно-Казахстанской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38-6-V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2014 года № 28-2-V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Бородулихинский 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Бородулихинского районного маслихата Восточно-Казахстанской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38-6-V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239"/>
        <w:gridCol w:w="5032"/>
        <w:gridCol w:w="3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3350757,7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по кредитам, выданным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921"/>
        <w:gridCol w:w="1081"/>
        <w:gridCol w:w="1081"/>
        <w:gridCol w:w="5337"/>
        <w:gridCol w:w="29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3347457,2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 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 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-43173,5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2014 года № 28-2-V</w:t>
            </w:r>
          </w:p>
        </w:tc>
      </w:tr>
    </w:tbl>
    <w:bookmarkStart w:name="z26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Бородулихинский районный бюджет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144"/>
        <w:gridCol w:w="1144"/>
        <w:gridCol w:w="5617"/>
        <w:gridCol w:w="3727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489"/>
        <w:gridCol w:w="1188"/>
        <w:gridCol w:w="1188"/>
        <w:gridCol w:w="5869"/>
        <w:gridCol w:w="2729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2014 года № 28-2-V</w:t>
            </w:r>
          </w:p>
        </w:tc>
      </w:tr>
    </w:tbl>
    <w:bookmarkStart w:name="z4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Бородулихинский районный бюджет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214"/>
        <w:gridCol w:w="710"/>
        <w:gridCol w:w="5710"/>
        <w:gridCol w:w="3957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489"/>
        <w:gridCol w:w="1188"/>
        <w:gridCol w:w="1188"/>
        <w:gridCol w:w="5869"/>
        <w:gridCol w:w="2729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2014 года № 28-2-V</w:t>
            </w:r>
          </w:p>
        </w:tc>
      </w:tr>
    </w:tbl>
    <w:bookmarkStart w:name="z6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районного бюджета на 2015 год.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2593"/>
        <w:gridCol w:w="2593"/>
        <w:gridCol w:w="6046"/>
      </w:tblGrid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2014 года № 28-2-V</w:t>
            </w:r>
          </w:p>
        </w:tc>
      </w:tr>
    </w:tbl>
    <w:bookmarkStart w:name="z27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Затраты по коду программы 123.001. "Услуги по обеспечению деятельности акима района в городе, города районного значения, поселка, села, сельского округа" в разрезе аппаратов сельских (поселковых) округов на 2015 год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Бородулихинского районного маслихата Восточно-Казахстанской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38-6-V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5"/>
        <w:gridCol w:w="3078"/>
        <w:gridCol w:w="7157"/>
      </w:tblGrid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2014 года № 28-2-V</w:t>
            </w:r>
          </w:p>
        </w:tc>
      </w:tr>
    </w:tbl>
    <w:bookmarkStart w:name="z6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123.002.</w:t>
      </w:r>
      <w:r>
        <w:br/>
      </w:r>
      <w:r>
        <w:rPr>
          <w:rFonts w:ascii="Times New Roman"/>
          <w:b/>
          <w:i w:val="false"/>
          <w:color w:val="000000"/>
        </w:rPr>
        <w:t>"Организация в экстренных случаях доставки тяжелобольных</w:t>
      </w:r>
      <w:r>
        <w:br/>
      </w:r>
      <w:r>
        <w:rPr>
          <w:rFonts w:ascii="Times New Roman"/>
          <w:b/>
          <w:i w:val="false"/>
          <w:color w:val="000000"/>
        </w:rPr>
        <w:t>людей до ближайшей организации здравоохранения, оказывающей</w:t>
      </w:r>
      <w:r>
        <w:br/>
      </w:r>
      <w:r>
        <w:rPr>
          <w:rFonts w:ascii="Times New Roman"/>
          <w:b/>
          <w:i w:val="false"/>
          <w:color w:val="000000"/>
        </w:rPr>
        <w:t>врачебную помощь" в разрезе аппаратов сельских</w:t>
      </w:r>
      <w:r>
        <w:br/>
      </w:r>
      <w:r>
        <w:rPr>
          <w:rFonts w:ascii="Times New Roman"/>
          <w:b/>
          <w:i w:val="false"/>
          <w:color w:val="000000"/>
        </w:rPr>
        <w:t>(поселковых) округов на 2015 год.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4"/>
        <w:gridCol w:w="6106"/>
        <w:gridCol w:w="4130"/>
      </w:tblGrid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2014 года № 28-2-V</w:t>
            </w:r>
          </w:p>
        </w:tc>
      </w:tr>
    </w:tbl>
    <w:bookmarkStart w:name="z66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123.008. "Освещение улиц населенных пунктов" в разрезе аппаратов сельских (поселковых) округов на 2015 год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Бородулихинского районного маслихата Восточно-Казахстанской области 19.10.2015 </w:t>
      </w:r>
      <w:r>
        <w:rPr>
          <w:rFonts w:ascii="Times New Roman"/>
          <w:b w:val="false"/>
          <w:i w:val="false"/>
          <w:color w:val="ff0000"/>
          <w:sz w:val="28"/>
        </w:rPr>
        <w:t>№ 36-2-V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3"/>
        <w:gridCol w:w="3732"/>
        <w:gridCol w:w="6065"/>
      </w:tblGrid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2014 года № 28-2-V</w:t>
            </w:r>
          </w:p>
        </w:tc>
      </w:tr>
    </w:tbl>
    <w:bookmarkStart w:name="z68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123.009. "Обеспечение санитарии населенных пунктов" в разрезе аппаратов сельских (поселковых) округов на 2015 год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Бородулихинского районного маслихата Восточно-Казахстанской области 19.10.2015 </w:t>
      </w:r>
      <w:r>
        <w:rPr>
          <w:rFonts w:ascii="Times New Roman"/>
          <w:b w:val="false"/>
          <w:i w:val="false"/>
          <w:color w:val="ff0000"/>
          <w:sz w:val="28"/>
        </w:rPr>
        <w:t>№ 36-2-V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1"/>
        <w:gridCol w:w="3579"/>
        <w:gridCol w:w="6320"/>
      </w:tblGrid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2014 года № 28-2-V</w:t>
            </w:r>
          </w:p>
        </w:tc>
      </w:tr>
    </w:tbl>
    <w:bookmarkStart w:name="z70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123.010.</w:t>
      </w:r>
      <w:r>
        <w:br/>
      </w:r>
      <w:r>
        <w:rPr>
          <w:rFonts w:ascii="Times New Roman"/>
          <w:b/>
          <w:i w:val="false"/>
          <w:color w:val="000000"/>
        </w:rPr>
        <w:t>"Содержание мест захоронений и погребение безродных"</w:t>
      </w:r>
      <w:r>
        <w:br/>
      </w:r>
      <w:r>
        <w:rPr>
          <w:rFonts w:ascii="Times New Roman"/>
          <w:b/>
          <w:i w:val="false"/>
          <w:color w:val="000000"/>
        </w:rPr>
        <w:t>в разрезе аппаратов сельских (поселковых) округов на 2015 год.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3"/>
        <w:gridCol w:w="5450"/>
        <w:gridCol w:w="5007"/>
      </w:tblGrid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2014 года № 28-2-V</w:t>
            </w:r>
          </w:p>
        </w:tc>
      </w:tr>
    </w:tbl>
    <w:bookmarkStart w:name="z3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Затраты по коду программы 123.011.</w:t>
      </w:r>
      <w:r>
        <w:br/>
      </w:r>
      <w:r>
        <w:rPr>
          <w:rFonts w:ascii="Times New Roman"/>
          <w:b/>
          <w:i w:val="false"/>
          <w:color w:val="000000"/>
        </w:rPr>
        <w:t xml:space="preserve"> "Благоустройство и озеленение населенных пунктов" в разрезе аппаратов сельских (поселковых) округов на 2015 год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10 - в редакции решения Бородулихинского районного маслихата Восточно-Казахстанской области 19.10.2015 </w:t>
      </w:r>
      <w:r>
        <w:rPr>
          <w:rFonts w:ascii="Times New Roman"/>
          <w:b w:val="false"/>
          <w:i w:val="false"/>
          <w:color w:val="ff0000"/>
          <w:sz w:val="28"/>
        </w:rPr>
        <w:t>№ 36-2-V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7"/>
        <w:gridCol w:w="4320"/>
        <w:gridCol w:w="6053"/>
      </w:tblGrid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2014 года № 28-2-V</w:t>
            </w:r>
          </w:p>
        </w:tc>
      </w:tr>
    </w:tbl>
    <w:bookmarkStart w:name="z7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Затраты по коду программы 123.013. "Обеспечение функционирования автомобильных дорог в городах районного значения, поселках, (селах, сельских округах" в разрезе аппаратов сельских (поселковых) округов на 2015 год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11 - в редакции решения Бородулихинского районного маслихата Восточно-Казахстанской области 19.10.2015 </w:t>
      </w:r>
      <w:r>
        <w:rPr>
          <w:rFonts w:ascii="Times New Roman"/>
          <w:b w:val="false"/>
          <w:i w:val="false"/>
          <w:color w:val="ff0000"/>
          <w:sz w:val="28"/>
        </w:rPr>
        <w:t>№ 36-2-V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1"/>
        <w:gridCol w:w="3311"/>
        <w:gridCol w:w="6768"/>
      </w:tblGrid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2014 года № 28-2-V</w:t>
            </w:r>
          </w:p>
        </w:tc>
      </w:tr>
    </w:tbl>
    <w:bookmarkStart w:name="z7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123.022. "Капитальные расходы государственного органа" в разрезе аппаратов сельских (поселковых) округов на 2015 год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12 - в редакции решения Бородулихинского районного маслихата Восточно-Казахстанской области 19.10.2015 </w:t>
      </w:r>
      <w:r>
        <w:rPr>
          <w:rFonts w:ascii="Times New Roman"/>
          <w:b w:val="false"/>
          <w:i w:val="false"/>
          <w:color w:val="ff0000"/>
          <w:sz w:val="28"/>
        </w:rPr>
        <w:t>№ 36-2-V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3"/>
        <w:gridCol w:w="5450"/>
        <w:gridCol w:w="5007"/>
      </w:tblGrid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2014 года № 28-2-V</w:t>
            </w:r>
          </w:p>
        </w:tc>
      </w:tr>
    </w:tbl>
    <w:bookmarkStart w:name="z7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123.040. "Реализация мер по содействию экономическому развитию регионов в рамках Программы " развитие регионов" в разрезе аппаратов сельских (поселковых) округов на 2015 год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13 - в редакции решения Бородулихинского районного маслихата Восточно-Казахстанской области 19.10.2015 </w:t>
      </w:r>
      <w:r>
        <w:rPr>
          <w:rFonts w:ascii="Times New Roman"/>
          <w:b w:val="false"/>
          <w:i w:val="false"/>
          <w:color w:val="ff0000"/>
          <w:sz w:val="28"/>
        </w:rPr>
        <w:t>№ 36-2-V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3559"/>
        <w:gridCol w:w="7153"/>
      </w:tblGrid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