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a367" w14:textId="705a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Бородулихинского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Бородулихинского районного маслихата Восточно-Казахстанской области от 31 марта 2014 года № 21-11-V. Зарегистрировано Департаментом юстиции Восточно-Казахстанской области 11 мая 2014 года № 3302. Утратило силу - решением маслихата Бородулихинского района Восточно-Казахстанской области от 07 июня 2016 года № 3-4-VI</w:t>
      </w:r>
    </w:p>
    <w:p>
      <w:pPr>
        <w:spacing w:after="0"/>
        <w:ind w:left="0"/>
        <w:jc w:val="left"/>
      </w:pPr>
      <w:r>
        <w:rPr>
          <w:rFonts w:ascii="Times New Roman"/>
          <w:b w:val="false"/>
          <w:i w:val="false"/>
          <w:color w:val="000000"/>
          <w:sz w:val="28"/>
        </w:rPr>
        <w:t>      </w:t>
      </w:r>
      <w:r>
        <w:rPr>
          <w:rFonts w:ascii="Times New Roman"/>
          <w:b w:val="false"/>
          <w:i/>
          <w:color w:val="000000"/>
          <w:sz w:val="28"/>
        </w:rPr>
        <w:t xml:space="preserve">Сноска. </w:t>
      </w:r>
      <w:r>
        <w:rPr>
          <w:rFonts w:ascii="Times New Roman"/>
          <w:b w:val="false"/>
          <w:i/>
          <w:color w:val="000000"/>
          <w:sz w:val="28"/>
        </w:rPr>
        <w:t xml:space="preserve">Утратило силу - </w:t>
      </w:r>
      <w:r>
        <w:rPr>
          <w:rFonts w:ascii="Times New Roman"/>
          <w:b w:val="false"/>
          <w:i w:val="false"/>
          <w:color w:val="000000"/>
          <w:sz w:val="28"/>
        </w:rPr>
        <w:t>решением</w:t>
      </w:r>
      <w:r>
        <w:rPr>
          <w:rFonts w:ascii="Times New Roman"/>
          <w:b w:val="false"/>
          <w:i/>
          <w:color w:val="000000"/>
          <w:sz w:val="28"/>
        </w:rPr>
        <w:t xml:space="preserve"> маслихата </w:t>
      </w:r>
      <w:r>
        <w:rPr>
          <w:rFonts w:ascii="Times New Roman"/>
          <w:b w:val="false"/>
          <w:i/>
          <w:color w:val="000000"/>
          <w:sz w:val="28"/>
        </w:rPr>
        <w:t>Бородулихинского</w:t>
      </w:r>
      <w:r>
        <w:rPr>
          <w:rFonts w:ascii="Times New Roman"/>
          <w:b w:val="false"/>
          <w:i w:val="false"/>
          <w:color w:val="000000"/>
          <w:sz w:val="28"/>
        </w:rPr>
        <w:t xml:space="preserve"> </w:t>
      </w:r>
      <w:r>
        <w:rPr>
          <w:rFonts w:ascii="Times New Roman"/>
          <w:b w:val="false"/>
          <w:i/>
          <w:color w:val="000000"/>
          <w:sz w:val="28"/>
        </w:rPr>
        <w:t>района  Восточно</w:t>
      </w:r>
      <w:r>
        <w:rPr>
          <w:rFonts w:ascii="Times New Roman"/>
          <w:b w:val="false"/>
          <w:i/>
          <w:color w:val="000000"/>
          <w:sz w:val="28"/>
        </w:rPr>
        <w:t>-Казахстанской области от 07</w:t>
      </w:r>
      <w:r>
        <w:rPr>
          <w:rFonts w:ascii="Times New Roman"/>
          <w:b w:val="false"/>
          <w:i/>
          <w:color w:val="000000"/>
          <w:sz w:val="28"/>
        </w:rPr>
        <w:t>.06.</w:t>
      </w:r>
      <w:r>
        <w:rPr>
          <w:rFonts w:ascii="Times New Roman"/>
          <w:b w:val="false"/>
          <w:i/>
          <w:color w:val="000000"/>
          <w:sz w:val="28"/>
        </w:rPr>
        <w:t>2016 № 3-4-VI</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ff0000"/>
          <w:sz w:val="28"/>
        </w:rPr>
        <w:t xml:space="preserve">      Примечание РЦПИ. </w:t>
      </w:r>
      <w:r>
        <w:rPr>
          <w:rFonts w:ascii="Times New Roman"/>
          <w:b w:val="false"/>
          <w:i w:val="false"/>
          <w:color w:val="ff0000"/>
          <w:sz w:val="28"/>
        </w:rPr>
        <w:t>Пункт</w:t>
      </w:r>
      <w:r>
        <w:rPr>
          <w:rFonts w:ascii="Times New Roman"/>
          <w:b w:val="false"/>
          <w:i w:val="false"/>
          <w:color w:val="ff0000"/>
          <w:sz w:val="28"/>
        </w:rPr>
        <w:t xml:space="preserve"> 7 на государственном языке изложен в новой редакции – решением Бородулихинского районного маслихата Восточно-Казахстанской области от 25.08.2015 </w:t>
      </w:r>
      <w:r>
        <w:rPr>
          <w:rFonts w:ascii="Times New Roman"/>
          <w:b w:val="false"/>
          <w:i w:val="false"/>
          <w:color w:val="ff0000"/>
          <w:sz w:val="28"/>
        </w:rPr>
        <w:t>№ 34-3-V</w:t>
      </w:r>
      <w:r>
        <w:rPr>
          <w:rFonts w:ascii="Times New Roman"/>
          <w:b w:val="false"/>
          <w:i w:val="false"/>
          <w:color w:val="ff0000"/>
          <w:sz w:val="28"/>
        </w:rPr>
        <w:t xml:space="preserve"> , текст на русском языке не изменяется.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Бородулихинский районный маслихат Восточно-Казахстанской области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Бородулихинского районного маслихата согласно приложения.</w:t>
      </w:r>
      <w:r>
        <w:br/>
      </w:r>
      <w:r>
        <w:rPr>
          <w:rFonts w:ascii="Times New Roman"/>
          <w:b w:val="false"/>
          <w:i w:val="false"/>
          <w:color w:val="000000"/>
          <w:sz w:val="28"/>
        </w:rPr>
        <w:t>
      </w:t>
      </w:r>
      <w:r>
        <w:rPr>
          <w:rFonts w:ascii="Times New Roman"/>
          <w:b w:val="false"/>
          <w:i w:val="false"/>
          <w:color w:val="000000"/>
          <w:sz w:val="28"/>
        </w:rPr>
        <w:t>2. Решение Бородулихинского районного маслихата от 12 апреля 2012 года № 3-6-V "Об утверждении регламента Бородулихинского районного маслихата Восточно-Казахстанской области V созыва" отменить.</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Бергенев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1173"/>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Приложения к решению</w:t>
            </w:r>
            <w:r>
              <w:br/>
            </w:r>
            <w:r>
              <w:rPr>
                <w:rFonts w:ascii="Times New Roman"/>
                <w:b w:val="false"/>
                <w:i w:val="false"/>
                <w:color w:val="000000"/>
                <w:sz w:val="20"/>
              </w:rPr>
              <w:t>
Бородулихинского районного</w:t>
            </w:r>
            <w:r>
              <w:br/>
            </w:r>
            <w:r>
              <w:rPr>
                <w:rFonts w:ascii="Times New Roman"/>
                <w:b w:val="false"/>
                <w:i w:val="false"/>
                <w:color w:val="000000"/>
                <w:sz w:val="20"/>
              </w:rPr>
              <w:t>
маслихата от 31 марта 2014 года</w:t>
            </w:r>
            <w:r>
              <w:br/>
            </w:r>
            <w:r>
              <w:rPr>
                <w:rFonts w:ascii="Times New Roman"/>
                <w:b w:val="false"/>
                <w:i w:val="false"/>
                <w:color w:val="000000"/>
                <w:sz w:val="20"/>
              </w:rPr>
              <w:t>
№ 21-11-V</w:t>
            </w:r>
            <w:r>
              <w:br/>
            </w:r>
            <w:r>
              <w:rPr>
                <w:rFonts w:ascii="Times New Roman"/>
                <w:b w:val="false"/>
                <w:i w:val="false"/>
                <w:color w:val="000000"/>
                <w:sz w:val="20"/>
              </w:rPr>
              <w:t>
</w:t>
            </w:r>
          </w:p>
        </w:tc>
      </w:tr>
    </w:tbl>
    <w:bookmarkStart w:name="z6" w:id="0"/>
    <w:p>
      <w:pPr>
        <w:spacing w:after="0"/>
        <w:ind w:left="0"/>
        <w:jc w:val="left"/>
      </w:pPr>
      <w:r>
        <w:rPr>
          <w:rFonts w:ascii="Times New Roman"/>
          <w:b/>
          <w:i w:val="false"/>
          <w:color w:val="000000"/>
        </w:rPr>
        <w:t xml:space="preserve"> Регламент Бородулихинского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Бородулихинского районного маслихата (далее – регламент) разработан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Маслихат (местный представительный орган) – выборный орган, избираемый населением района,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w:t>
      </w:r>
      <w:r>
        <w:rPr>
          <w:rFonts w:ascii="Times New Roman"/>
          <w:b w:val="false"/>
          <w:i w:val="false"/>
          <w:color w:val="000000"/>
          <w:sz w:val="28"/>
        </w:rPr>
        <w:t>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рйонного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районный маслихат, а также акима района.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рйонного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xml:space="preserve">,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приглашаются аким района,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 xml:space="preserve">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20. Нормативные правовые решения маслихата Бородулихинского района Восточно-Казахстанской области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Департаментом юстиции Восточно-Казахстанской области Министерства юстиции Республики Казахстан и опубликованию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20 в редакции решения Бородулихинского районного маслихата Восточно-Казахстанской области от 26.09.2014 </w:t>
      </w:r>
      <w:r>
        <w:rPr>
          <w:rFonts w:ascii="Times New Roman"/>
          <w:b w:val="false"/>
          <w:i w:val="false"/>
          <w:color w:val="ff0000"/>
          <w:sz w:val="28"/>
        </w:rPr>
        <w:t>№ 26-5-V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 xml:space="preserve">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w:t>
      </w:r>
      <w:r>
        <w:rPr>
          <w:rFonts w:ascii="Times New Roman"/>
          <w:b w:val="false"/>
          <w:i w:val="false"/>
          <w:color w:val="000000"/>
          <w:sz w:val="28"/>
        </w:rPr>
        <w:t xml:space="preserve">Протоколы сессий отпечатываются не позднее чем через месяц после сессии и хранятся в </w:t>
      </w:r>
      <w:r>
        <w:rPr>
          <w:rFonts w:ascii="Times New Roman"/>
          <w:b w:val="false"/>
          <w:i w:val="false"/>
          <w:color w:val="000000"/>
          <w:sz w:val="28"/>
        </w:rPr>
        <w:t>установленном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xml:space="preserve">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w:t>
      </w:r>
      <w:r>
        <w:rPr>
          <w:rFonts w:ascii="Times New Roman"/>
          <w:b w:val="false"/>
          <w:i w:val="false"/>
          <w:color w:val="000000"/>
          <w:sz w:val="28"/>
        </w:rPr>
        <w:t>постоянных комиссий</w:t>
      </w:r>
      <w:r>
        <w:rPr>
          <w:rFonts w:ascii="Times New Roman"/>
          <w:b w:val="false"/>
          <w:i w:val="false"/>
          <w:color w:val="000000"/>
          <w:sz w:val="28"/>
        </w:rPr>
        <w:t xml:space="preserve"> маслихата.</w:t>
      </w:r>
      <w:r>
        <w:br/>
      </w:r>
      <w:r>
        <w:rPr>
          <w:rFonts w:ascii="Times New Roman"/>
          <w:b w:val="false"/>
          <w:i w:val="false"/>
          <w:color w:val="000000"/>
          <w:sz w:val="28"/>
        </w:rPr>
        <w:t>
      </w:t>
      </w:r>
      <w:r>
        <w:rPr>
          <w:rFonts w:ascii="Times New Roman"/>
          <w:b w:val="false"/>
          <w:i w:val="false"/>
          <w:color w:val="000000"/>
          <w:sz w:val="28"/>
        </w:rPr>
        <w:t>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районного маслихата окончательный вариант проекта решения о бюджете района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xml:space="preserve">29. При внесении на очередную сессию маслихата внеплановых вопросов, касающихся уточнения местного бюджета района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бюджета района, программ развития территорий путем заслушивания отчета акима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 xml:space="preserve">Двукратное неутверждение маслихатом представленных акимом района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области об исполнении бюджета района рассматриваются районным маслихатом ежегодно.</w:t>
      </w:r>
      <w:r>
        <w:br/>
      </w:r>
      <w:r>
        <w:rPr>
          <w:rFonts w:ascii="Times New Roman"/>
          <w:b w:val="false"/>
          <w:i w:val="false"/>
          <w:color w:val="000000"/>
          <w:sz w:val="28"/>
        </w:rPr>
        <w:t>
      </w:t>
      </w:r>
      <w:r>
        <w:rPr>
          <w:rFonts w:ascii="Times New Roman"/>
          <w:b w:val="false"/>
          <w:i w:val="false"/>
          <w:color w:val="000000"/>
          <w:sz w:val="28"/>
        </w:rPr>
        <w:t>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 xml:space="preserve">Отчет маслихата представляется населению района на </w:t>
      </w:r>
      <w:r>
        <w:rPr>
          <w:rFonts w:ascii="Times New Roman"/>
          <w:b w:val="false"/>
          <w:i w:val="false"/>
          <w:color w:val="000000"/>
          <w:sz w:val="28"/>
        </w:rPr>
        <w:t>сходах местного</w:t>
      </w:r>
      <w:r>
        <w:rPr>
          <w:rFonts w:ascii="Times New Roman"/>
          <w:b w:val="false"/>
          <w:i w:val="false"/>
          <w:color w:val="000000"/>
          <w:sz w:val="28"/>
        </w:rPr>
        <w:t xml:space="preserve">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39.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41.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 xml:space="preserve">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47. Организация деятельности, функции и полномочия постоянных комиссий определяются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54.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56.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58.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 xml:space="preserve">66. Деятельность государственных служащих аппарата маслихата осуществляется в соответствии с нормативными правовыми актами о </w:t>
      </w:r>
      <w:r>
        <w:rPr>
          <w:rFonts w:ascii="Times New Roman"/>
          <w:b w:val="false"/>
          <w:i w:val="false"/>
          <w:color w:val="000000"/>
          <w:sz w:val="28"/>
        </w:rPr>
        <w:t>государственной службе</w:t>
      </w:r>
      <w:r>
        <w:rPr>
          <w:rFonts w:ascii="Times New Roman"/>
          <w:b w:val="false"/>
          <w:i w:val="false"/>
          <w:color w:val="000000"/>
          <w:sz w:val="28"/>
        </w:rPr>
        <w:t xml:space="preserve">,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законодательством о труде</w:t>
      </w:r>
      <w:r>
        <w:rPr>
          <w:rFonts w:ascii="Times New Roman"/>
          <w:b w:val="false"/>
          <w:i w:val="false"/>
          <w:color w:val="000000"/>
          <w:sz w:val="28"/>
        </w:rPr>
        <w:t xml:space="preserve">, Положением о государственном учреждении "Аппарат маслихата Бородулихинского района Восточно-Казахстанской области"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