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5e8" w14:textId="91b3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27 декабря 2013 года № 23/16-V "О бюджете города Риддера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октября 2014 года N 29/3-V. Зарегистрировано Департаментом юстиции Восточно-Казахстанской области 11 ноября 2014 года № 3539. Утратило силу в связи с истечением срока действия (письмо Риддерского городского маслихата Восточно-Казахстанской области от 22 декабря 2014 года № 947/04-08)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в связи с истечением срока действия (письмо </w:t>
      </w:r>
      <w:r>
        <w:rPr>
          <w:rFonts w:ascii="Times New Roman"/>
          <w:b w:val="false"/>
          <w:i w:val="false"/>
          <w:color w:val="ff0000"/>
          <w:sz w:val="28"/>
        </w:rPr>
        <w:t>Риддерского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Восточно-Казахстанской области от 22.12.2014 № 947/04-08).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3508),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2013 года № 23/16-V "О бюджете города Риддера на 2014-2016 годы" (зарегистрировано в Реестре государственной регистрации нормативных правовых актов за № 3155 от 13 января 2014 года, опубликовано в газете "Лениногорская правда" от 31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Риддера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5869930,8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2675896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3137873,8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– 5875655,8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50000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35271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- 90996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90996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9-1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2014 год целевые трансферты на развитие из областного бюджета в размере 464099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"198790 тысяч тенге – на строительство и (или) приобретение служебного жилища и развитие (или) приобретение инженерной - 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"41293 тысяч тенге – на развитие системы водоснабжения и водоотведения;";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"27273 тысяч тенге - на проектирование, развитие, обустройство и (или) приобретение инженерно-коммуникационной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городском бюджете на 2014 год целевые текущие трансферты из республиканского бюджета в размере 495431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"167946 тысяч тенге – на реализацию государственного образовательного заказа в дошкольных организациях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"14. Предусмотреть в городском бюджете на 2014 год целевые трансферты на развитие из республиканского бюджета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развития моногородов на 2012-2020 годы </w:t>
      </w:r>
      <w:r>
        <w:rPr>
          <w:rFonts w:ascii="Times New Roman"/>
          <w:b w:val="false"/>
          <w:i w:val="false"/>
          <w:color w:val="000000"/>
          <w:sz w:val="28"/>
        </w:rPr>
        <w:t>в размере 748517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С.КИРЬЯНОВ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И.ПАНЧЕНКО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XХIХ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Риддерского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октября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29/3-V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4"/>
              <w:gridCol w:w="4532"/>
            </w:tblGrid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3"/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XХIII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Риддерского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декабря 2013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23/16-V</w:t>
                  </w:r>
                </w:p>
              </w:tc>
            </w:tr>
          </w:tbl>
          <w:p/>
        </w:tc>
      </w:tr>
    </w:tbl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Риддера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9"/>
        <w:gridCol w:w="6035"/>
        <w:gridCol w:w="2590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1"/>
              <w:gridCol w:w="4519"/>
            </w:tblGrid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3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25"/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XХIХ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Риддерского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октября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29/3 –V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6"/>
              <w:gridCol w:w="4524"/>
            </w:tblGrid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4"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5</w:t>
                  </w:r>
                </w:p>
                <w:bookmarkEnd w:id="26"/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XХIII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Риддерского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декабря 2013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23/16-V</w:t>
                  </w:r>
                </w:p>
              </w:tc>
            </w:tr>
          </w:tbl>
          <w:p/>
        </w:tc>
      </w:tr>
    </w:tbl>
    <w:bookmarkStart w:name="z2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развитие, выделенных из областного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07"/>
        <w:gridCol w:w="607"/>
        <w:gridCol w:w="3464"/>
        <w:gridCol w:w="1086"/>
        <w:gridCol w:w="1087"/>
        <w:gridCol w:w="2824"/>
        <w:gridCol w:w="927"/>
        <w:gridCol w:w="1251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жилища,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8"/>
              <w:gridCol w:w="4522"/>
            </w:tblGrid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9" w:id="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3</w:t>
                  </w:r>
                </w:p>
                <w:bookmarkEnd w:id="32"/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XХIХ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Риддерского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октября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29/3-V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6"/>
              <w:gridCol w:w="4524"/>
            </w:tblGrid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0" w:id="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7</w:t>
                  </w:r>
                </w:p>
                <w:bookmarkEnd w:id="33"/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XХIII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Риддерского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декабря 2013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23/16-V</w:t>
                  </w:r>
                </w:p>
              </w:tc>
            </w:tr>
          </w:tbl>
          <w:p/>
        </w:tc>
      </w:tr>
    </w:tbl>
    <w:bookmarkStart w:name="z2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трансфертов, выделенных из республиканского бюджета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068"/>
        <w:gridCol w:w="1069"/>
        <w:gridCol w:w="1727"/>
        <w:gridCol w:w="1910"/>
        <w:gridCol w:w="1911"/>
        <w:gridCol w:w="1917"/>
        <w:gridCol w:w="1912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46"/>
        <w:gridCol w:w="1147"/>
        <w:gridCol w:w="1853"/>
        <w:gridCol w:w="2050"/>
        <w:gridCol w:w="2057"/>
        <w:gridCol w:w="1147"/>
        <w:gridCol w:w="2056"/>
      </w:tblGrid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8"/>
              <w:gridCol w:w="4522"/>
            </w:tblGrid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9" w:id="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4</w:t>
                  </w:r>
                </w:p>
                <w:bookmarkEnd w:id="44"/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XХIХ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Риддерского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октября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29/3-V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6"/>
              <w:gridCol w:w="4524"/>
            </w:tblGrid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0" w:id="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9</w:t>
                  </w:r>
                </w:p>
                <w:bookmarkEnd w:id="45"/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XХIII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Риддерского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декабря 2013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23/16-V</w:t>
                  </w:r>
                </w:p>
              </w:tc>
            </w:tr>
          </w:tbl>
          <w:p/>
        </w:tc>
      </w:tr>
    </w:tbl>
    <w:bookmarkStart w:name="z31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 из республиканского бюджета на реализацию бюджетных инвестиционных проектов в рамках Программы развития моногородов на 2012-2020 годы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91"/>
        <w:gridCol w:w="791"/>
        <w:gridCol w:w="3117"/>
        <w:gridCol w:w="1414"/>
        <w:gridCol w:w="1868"/>
        <w:gridCol w:w="1868"/>
        <w:gridCol w:w="1869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78"/>
        <w:gridCol w:w="778"/>
        <w:gridCol w:w="3065"/>
        <w:gridCol w:w="1391"/>
        <w:gridCol w:w="1939"/>
        <w:gridCol w:w="1837"/>
        <w:gridCol w:w="1940"/>
      </w:tblGrid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позиция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позиция12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позиция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044"/>
        <w:gridCol w:w="1044"/>
        <w:gridCol w:w="4114"/>
        <w:gridCol w:w="1867"/>
        <w:gridCol w:w="1867"/>
        <w:gridCol w:w="1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Ульба в городе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Быструха в городе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