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e1bf" w14:textId="afae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31 марта 2014 года № 28/150-V. Зарегистрировано Департаментом юстиции Восточно-Казахстанской области 25 апреля 2014 года № 3267. Утратило силу решением маслихата города Семей Восточно-Казахстанской области от 29 апреля 2020 года № 52/379-VI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города Семей Восточно-Казахстанской области от 29.04.2020 </w:t>
      </w:r>
      <w:r>
        <w:rPr>
          <w:rFonts w:ascii="Times New Roman"/>
          <w:b w:val="false"/>
          <w:i w:val="false"/>
          <w:color w:val="000000"/>
          <w:sz w:val="28"/>
        </w:rPr>
        <w:t>№ 52/379-VI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утратившими силу следующие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18 июля 2012 года № 6/41-V "Об определении отдельных категорий нуждающихся граждан для оказания им социальной помощи" (зарегистрировано в Реестре государственной регистрации нормативных правовых актов от 14 августа 2012 года № 2637, опубликовано в газетах "Семей таңы" и "Вести Семей" от 17 августа 2012 года № 66);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29 мая 2013 года № 17/97-V "О внесении изменения в решение от 18 июля 2012 года № 6/41-V "Об определении отдельных категорий нуждающихся граждан для оказания им социальной помощи" (зарегистрировано в Реестре государственной регистрации нормативных правовых актов от 24 июня 2013 года № 2980, опубликовано в газетах "Семей таңы" и "Вести Семей" от 5 июля 2013 года № 54).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Ангаев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Семей от 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28/150-V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оказания социальной помощи, установления размеров и</w:t>
      </w:r>
      <w:r>
        <w:br/>
      </w:r>
      <w:r>
        <w:rPr>
          <w:rFonts w:ascii="Times New Roman"/>
          <w:b/>
          <w:i w:val="false"/>
          <w:color w:val="000000"/>
        </w:rPr>
        <w:t>определения перечня отдельных категорий нуждающихся граждан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- в редакции решения маслихата города Семей Восточно-Казахстанской области от 18.01.2019 </w:t>
      </w:r>
      <w:r>
        <w:rPr>
          <w:rFonts w:ascii="Times New Roman"/>
          <w:b w:val="false"/>
          <w:i w:val="false"/>
          <w:color w:val="000000"/>
          <w:sz w:val="28"/>
        </w:rPr>
        <w:t>№ 34/228-VI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социальной помощи, установления размеров и определения перечня отдельных категорий нуждающихся граждан (далее -Правила) разработаны в соответствии с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(далее-Типовые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Правилах: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(далее-уполномоченная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города Семей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органом статистики Восточно-Казахстанской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"Отдел занятости, социальных программ и регистрации актов гражданского состояния города Семей ВКО", финансируемое за счет областного и местного бюджета, осуществляющее оказание социальной помощи;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9) участковая комиссия – комиссия, создаваемая решением акима города Семей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города Семей (далее–МИО)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Правила распространяются на лиц, зарегистрированных на территории города Семей.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к памятным датам и праздничным дням оказывается единовременно в виде денежных выплат. При наступлении трудной жизненной ситуации социальная помощь назначается единовременно на финансовый год.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города Семей Восточно-Казахстанской области от 03.03.2020 </w:t>
      </w:r>
      <w:r>
        <w:rPr>
          <w:rFonts w:ascii="Times New Roman"/>
          <w:b w:val="false"/>
          <w:i w:val="false"/>
          <w:color w:val="000000"/>
          <w:sz w:val="28"/>
        </w:rPr>
        <w:t>№ 49/336-VI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акиматом Восточно-Казахстанской области.</w:t>
      </w:r>
    </w:p>
    <w:bookmarkEnd w:id="18"/>
    <w:bookmarkStart w:name="z11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помощи, установления размеров социальной помощи и порога среднедушевого дохода</w:t>
      </w:r>
    </w:p>
    <w:bookmarkEnd w:id="19"/>
    <w:bookmarkStart w:name="z10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устанавливаются местным исполнительным органом и утверждаются решениями местных представительных органов.</w:t>
      </w:r>
    </w:p>
    <w:bookmarkEnd w:id="20"/>
    <w:bookmarkStart w:name="z10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bookmarkEnd w:id="21"/>
    <w:bookmarkStart w:name="z10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22"/>
    <w:bookmarkStart w:name="z10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пожара;</w:t>
      </w:r>
    </w:p>
    <w:bookmarkEnd w:id="23"/>
    <w:bookmarkStart w:name="z10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маслихатом города Семей в кратном отношении к прожиточному минимуму;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решением маслихата города Семей Восточно-Казахстанской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45/296-VI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дополнено пунктом 7 в соответствии с решением маслихата города Семей Восточно-Казахстанской области от 29.05.2019 </w:t>
      </w:r>
      <w:r>
        <w:rPr>
          <w:rFonts w:ascii="Times New Roman"/>
          <w:b w:val="false"/>
          <w:i w:val="false"/>
          <w:color w:val="000000"/>
          <w:sz w:val="28"/>
        </w:rPr>
        <w:t>№ 38 /264-VI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решением маслихата города Семей Восточно-Казахстанской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45/296-VI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Перечень категорий получателей социальной помощи согласно действующего законодательства: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сироты и дети, оставшиеся без попечения родителей;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безнадзорные несовершеннолетние, в том числе с девиантным поведением;</w:t>
      </w:r>
    </w:p>
    <w:bookmarkEnd w:id="27"/>
    <w:bookmarkStart w:name="z11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несовершеннолетние, находящиеся в специальных организациях образования, организациях образования с особым режимом содержания;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 от рождения до трех лет с ограниченными возможностями раннего психофизического развития;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со стойкими нарушениями функций организма, обусловленные физическими и (или) умственными возможностями;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с ограничением жизнедеятельности вследствие социально значимых заболеваний и заболеваний, представляющих опасность для окружающих;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 неспособные к самообслуживанию, в связи с преклонным возрастом, вследствие перенесенной болезни и (или) инвалидности;</w:t>
      </w:r>
    </w:p>
    <w:bookmarkEnd w:id="31"/>
    <w:bookmarkStart w:name="z11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подвергшиеся жестокому обращению, приведшему к социальной дезадаптации и социальной депрвации;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бездомные (лица без определенного места жительства);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освобожденные из мест лишения свободы;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лица, находящиеся на учете службы пробации;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лица, получившие ущерб вследствие стихийного бедствия или пожара;</w:t>
      </w:r>
    </w:p>
    <w:bookmarkEnd w:id="36"/>
    <w:bookmarkStart w:name="z11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 (семьи), со среднедушевым доходом семьи, за квартал, предшествующий кварталу обращению, не превышающим установленного порога.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решением маслихата города Семей Восточно-Казахстанской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45/296-VI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7-1 с изменениями, внесенными решениями маслихата города Семей Восточно-Казахстанской области от 29.05.2019 </w:t>
      </w:r>
      <w:r>
        <w:rPr>
          <w:rFonts w:ascii="Times New Roman"/>
          <w:b w:val="false"/>
          <w:i w:val="false"/>
          <w:color w:val="000000"/>
          <w:sz w:val="28"/>
        </w:rPr>
        <w:t>№ 38/264-VI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22.11.2019 </w:t>
      </w:r>
      <w:r>
        <w:rPr>
          <w:rFonts w:ascii="Times New Roman"/>
          <w:b w:val="false"/>
          <w:i w:val="false"/>
          <w:color w:val="000000"/>
          <w:sz w:val="28"/>
        </w:rPr>
        <w:t>№ 45/296-VI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порог среднедушевого дохода в размере величины прожиточного минимума.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города Семей Восточно-Казахстанской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45/296-VI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маслихата города Семей Восточно-Казахстанской области от 29.05.2019 </w:t>
      </w:r>
      <w:r>
        <w:rPr>
          <w:rFonts w:ascii="Times New Roman"/>
          <w:b w:val="false"/>
          <w:i w:val="false"/>
          <w:color w:val="000000"/>
          <w:sz w:val="28"/>
        </w:rPr>
        <w:t>№ 38/264-VI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22.11.2019 </w:t>
      </w:r>
      <w:r>
        <w:rPr>
          <w:rFonts w:ascii="Times New Roman"/>
          <w:b w:val="false"/>
          <w:i w:val="false"/>
          <w:color w:val="000000"/>
          <w:sz w:val="28"/>
        </w:rPr>
        <w:t>№ 45/296-VI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Предельный размер социальной помощи составляет 100 месячных расчетных показателей. Для инвалидов и участников Великой Отечественной войны предельный размер социальной помощи составляет – 226,330 месячных расчетных показателей.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города Семей Восточно-Казахстанской области от 03.03.2020 </w:t>
      </w:r>
      <w:r>
        <w:rPr>
          <w:rFonts w:ascii="Times New Roman"/>
          <w:b w:val="false"/>
          <w:i w:val="false"/>
          <w:color w:val="000000"/>
          <w:sz w:val="28"/>
        </w:rPr>
        <w:t>№ 49/336-VI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Единовременная социальная помощь к памятным датам и праздничным дням предоставляется следующим категориям граждан: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Афганистан: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боевых действий на территории Афганистана - 35,0 месячных расчетных показателей;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- 35,0 месячных расчетных показателей;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– Международный женский день: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алқа", орденами "Материнская слава" I и II степени или ранее получившим звание "Мать-героиня" - 5,0 месячных расчетных показателей;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в средних общеобразовательных, в высших и средних профессиональных учебных заведениях очной формы обучения, после достижения ими совершеннолетия - до времени окончания ими учебных заведений, но не более чем до достижения 23-летнего возраста - 5,0 месячных расчетных показателей;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26 апреля – день памяти жертв катастрофы на Чернобыльской АЭС: 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35,0 месячных расчетных показателей;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1988- 1989 годах – 35,0 месячных расчетных показателей;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участников ликвидации аварии на Чернобыльской АЭС - 5,4 месячных расчетных показателей;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инвалидам, заболевание, которых связано с воздействием ионизирующих излучений - 25,0 месячных расчетных показателей;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9 мая – день Победы: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 – 226,330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находившихся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37,722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вдовам погибших воинов в годы Великой Отечественной войны и не вступившим в повторный брак - 35,0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 - 37,722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- 37,722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умерших инвалидов войны - 37,722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–37,722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месяцев с 22 июня 1941 года по 9 мая 1945 года, и, не награжденным орденами и медалями бывшего Союза ССР за самоотверженный труд и безупречную воинскую службу в годы Великой Отечественной войны – 16,032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ставшие инвалидами вследствие ранения, контузии, увечья, полученных при защите бывшего Союза ССР, при исполнении иных обязанностей войнской службы в другие периоды или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-35,0 месячных расчетных показателей.</w:t>
      </w:r>
    </w:p>
    <w:bookmarkStart w:name="z11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31 мая - день памяти жертв политических репрессий:</w:t>
      </w:r>
    </w:p>
    <w:bookmarkEnd w:id="53"/>
    <w:bookmarkStart w:name="z11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репрессий, лицам, пострадавшим от политических репрессий, имеющим инвалидность или являющимися пенсионерами;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30 августа – день Конституции Республики Казахстан: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воспитывающим ребенка - инвалида в возрасте до 18 лет - 5,0 месячных расчетных показателей;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города Семей Восточно-Казахстанской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45/296-VI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октября – день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достигшим 80 лет и старше–1,6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маслихата города Семей Восточно-Казахстанской области от 29.05.2019 </w:t>
      </w:r>
      <w:r>
        <w:rPr>
          <w:rFonts w:ascii="Times New Roman"/>
          <w:b w:val="false"/>
          <w:i w:val="false"/>
          <w:color w:val="000000"/>
          <w:sz w:val="28"/>
        </w:rPr>
        <w:t>№ 38/264-VI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22.11.2019 </w:t>
      </w:r>
      <w:r>
        <w:rPr>
          <w:rFonts w:ascii="Times New Roman"/>
          <w:b w:val="false"/>
          <w:i w:val="false"/>
          <w:color w:val="000000"/>
          <w:sz w:val="28"/>
        </w:rPr>
        <w:t>№ 45/296-VI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03.03.2020 </w:t>
      </w:r>
      <w:r>
        <w:rPr>
          <w:rFonts w:ascii="Times New Roman"/>
          <w:b w:val="false"/>
          <w:i w:val="false"/>
          <w:color w:val="000000"/>
          <w:sz w:val="28"/>
        </w:rPr>
        <w:t>№ 49/336-VI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лицам (семьям), находящимся в трудной жизненной ситуации, предоставляется один раз в год.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Лицами (семьями), находящимися в трудной жизненной ситуации, в том числе пострадавшим вследствие стихийного бедствия или пожара, заявление подается в течение трех месяцев со дня наступления события.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11 в редакции решения маслихата города Семей Восточно-Казахстанской области от 03.03.2020 </w:t>
      </w:r>
      <w:r>
        <w:rPr>
          <w:rFonts w:ascii="Times New Roman"/>
          <w:b w:val="false"/>
          <w:i w:val="false"/>
          <w:color w:val="000000"/>
          <w:sz w:val="28"/>
        </w:rPr>
        <w:t>№ 49/336-VI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дням, оказывается по спискам, утверждаемым МИО по представлению уполномоченной организаций, без истребования заявлений от получателей.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маслихата города Семей Восточно-Казахстанской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45/296-VI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 представляются в подлинниках и копиях для сверки, после чего подлинники документов возвращаются заявителю.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 уполномоченный орган или аким поселка,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поселка, сельского округа.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одного рабочего дня со дня поступления документов от участковой комиссии или акима поселка,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сельского округа.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в оказании социальной помощи осуществляется в случаях: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Финансирование расходов на предоставление социальной помощи осуществляется в пределах средств, предусмотренных бюджетом города на текущий финансовый год.</w:t>
      </w:r>
    </w:p>
    <w:bookmarkEnd w:id="76"/>
    <w:bookmarkStart w:name="z9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Социальная помощь прекращается в случаях: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выявления недостоверных сведений, представленных заявителем.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последующего месяца наступления указанных обстоятельств.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84"/>
    <w:bookmarkStart w:name="z10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