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3f1f" w14:textId="1493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города Усть-Каменогорска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30 апреля 2014 года № 4915. Зарегистрировано Департаментом юстиции Восточно-Казахстанской области 29 мая 2014 года № 3367. Утратило силу - постановлением акимата города Усть-Каменогорска Восточно-Казахстанской области от 26 декабря 2014 года № 8953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26.12.2014 № 8953.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2 статьи 140 Закона Республики Казахстан от 1 марта 2011 года "О государственном имуществе" акимат города Усть-Каменогорска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норматив отчисления части чистого дохода коммунальных государственных предприятий города Усть-Каменогорска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8"/>
        <w:gridCol w:w="6992"/>
      </w:tblGrid>
      <w:tr>
        <w:trPr>
          <w:trHeight w:val="30" w:hRule="atLeast"/>
        </w:trPr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Касымжанов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30 " апреля 2014 года № 4915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</w:t>
      </w:r>
      <w:r>
        <w:br/>
      </w:r>
      <w:r>
        <w:rPr>
          <w:rFonts w:ascii="Times New Roman"/>
          <w:b/>
          <w:i w:val="false"/>
          <w:color w:val="000000"/>
        </w:rPr>
        <w:t>коммунальных государственных предприятий</w:t>
      </w:r>
      <w:r>
        <w:br/>
      </w:r>
      <w:r>
        <w:rPr>
          <w:rFonts w:ascii="Times New Roman"/>
          <w:b/>
          <w:i w:val="false"/>
          <w:color w:val="000000"/>
        </w:rPr>
        <w:t>города Усть-Каменогорска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9"/>
        <w:gridCol w:w="6861"/>
      </w:tblGrid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процентов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3 000 001 тенге до 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тенге + 10 процентов с суммы, превышающей чистый доход 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50 000 001 тенге до 250 000 000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4 850 000 тенге + 15 процентов с суммы, превышающей чистый доход в размере 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250 000 001 тенге до 500 000 000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34 850 000 тенге + 25 процентов с суммы, превышающей чистый доход в размере 250 000 000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500 000 001 тенге до 1 000 000 000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97 350 000 тенге + 30 процентов с суммы, превышающей чистый доход в размере 500 000 000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1 000 000 001 тенге и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247 350 000 тенге + 50 процентов с суммы, превышающей чистый доход в размере 1 000 000 000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