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3f1f" w14:textId="1493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30 апреля 2014 года № 4915. Зарегистрировано Департаментом юстиции Восточно-Казахстанской области 29 мая 2014 года № 3367. Утратило силу - постановлением акимата города Усть-Каменогорска Восточно-Казахстанской области от 26 декабря 2014 года № 8953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26.12.2014 № 8953.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140 Закона Республики Казахстан от 1 марта 2011 года "О государственном имуществе" акимат города Усть-Каменогорска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норматив отчисления части чистого дохода коммунальных государственных предприятий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8"/>
        <w:gridCol w:w="6992"/>
      </w:tblGrid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 " апреля 2014 года № 4915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</w:t>
      </w:r>
      <w:r>
        <w:br/>
      </w:r>
      <w:r>
        <w:rPr>
          <w:rFonts w:ascii="Times New Roman"/>
          <w:b/>
          <w:i w:val="false"/>
          <w:color w:val="000000"/>
        </w:rPr>
        <w:t>коммунальных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тенге + 10 процентов с суммы, превышающей чистый доход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