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e54da8" w14:textId="2e54da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решение Восточно-Казахстанского областного маслихата от 21 декабря 2009 года № 17/225-IV "О ставках платы за пользование водными ресурсами поверхностных источников Восточно-Казахстанской области"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Восточно-Казахстанского областного маслихата от 10 декабря 2014 года № 24/306-V. Зарегистрировано Департаментом юстиции Восточно-Казахстанской области 15 января 2015 года N 3630. Утратило силу решением Восточно-Казахстанского областного маслихата от 29 сентября 2026 года № 31/274-VIII (вводится в действие по истечении десяти календарных дней после дня его первого официального опубликования)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Утратило силу решением Восточно-Казахстанского областного маслихата от 29.09.2026 </w:t>
      </w:r>
      <w:r>
        <w:rPr>
          <w:rFonts w:ascii="Times New Roman"/>
          <w:b w:val="false"/>
          <w:i w:val="false"/>
          <w:color w:val="000000"/>
          <w:sz w:val="28"/>
        </w:rPr>
        <w:t>№ 31/274-VIII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РЦПИ.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В тексте документа сохранена пунктуация и орфография оригинала.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487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от 10 декабря 2008 года "О налогах и других обязательных платежах в бюджет" (Налоговый кодекс), </w:t>
      </w:r>
      <w:r>
        <w:rPr>
          <w:rFonts w:ascii="Times New Roman"/>
          <w:b w:val="false"/>
          <w:i w:val="false"/>
          <w:color w:val="000000"/>
          <w:sz w:val="28"/>
        </w:rPr>
        <w:t>статьей 38</w:t>
      </w:r>
      <w:r>
        <w:rPr>
          <w:rFonts w:ascii="Times New Roman"/>
          <w:b w:val="false"/>
          <w:i w:val="false"/>
          <w:color w:val="000000"/>
          <w:sz w:val="28"/>
        </w:rPr>
        <w:t xml:space="preserve"> Водного кодекса Республики Казахстан от 9 июля 2003 года, пунктом 5 </w:t>
      </w:r>
      <w:r>
        <w:rPr>
          <w:rFonts w:ascii="Times New Roman"/>
          <w:b w:val="false"/>
          <w:i w:val="false"/>
          <w:color w:val="000000"/>
          <w:sz w:val="28"/>
        </w:rPr>
        <w:t>статьи 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23 января 2001 года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и.о. Министра сельского хозяйства Республики Казахстан от 14 апреля 2009 года № 223 "Об утверждении методики расчета платы за пользование водными ресурсами поверхностных источников" (зарегистрировано в Реестре государственной регистрации нормативных правовых актов за № 5675) Восточно-Казахстанский областной маслихат </w:t>
      </w:r>
      <w:r>
        <w:rPr>
          <w:rFonts w:ascii="Times New Roman"/>
          <w:b/>
          <w:i w:val="false"/>
          <w:color w:val="000000"/>
          <w:sz w:val="28"/>
        </w:rPr>
        <w:t>РЕШИЛ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Восточно-Казахстанского областного маслихата от 21 декабря 2009 № 17/225-IV "О ставках платы за пользование водными ресурсами поверхностных источников Восточно-Казахстанской области" (зарегистрировано в Реестре государственной регистрации нормативных правовых актов за № 2523, опубликовано в газетах "Дидар" от 1 февраля 2010 года № 16, "Рудный Алтай" от 2 февраля 2010 года № 16) следующее изменение: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2. Настоящее решение вводится в действие по истечении десяти календарных дней после дня его первого официального опубликования.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сессии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В. Завьялов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Секретарь Восточно-Казахстанского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областного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Пинчук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Восточно-Казахстанского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областного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декабря 2014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24/306-V</w:t>
            </w:r>
          </w:p>
        </w:tc>
      </w:tr>
    </w:tbl>
    <w:bookmarkStart w:name="z12" w:id="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Ставки платы за пользование водными ресурсами поверхностных источников Восточно-Казахстанской области</w:t>
      </w:r>
    </w:p>
    <w:bookmarkEnd w:id="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" w:id="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bookmarkEnd w:id="2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специального водопользования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Ставки платы,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 xml:space="preserve"> *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тенге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" w:id="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3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" w:id="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 реки Иртыш</w:t>
            </w:r>
          </w:p>
          <w:bookmarkEnd w:id="4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" w:id="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5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Жилищно-эксплуатационные и коммунальные услуги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80,8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"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bookmarkEnd w:id="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включая теплоэнергетику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232,3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" w:id="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bookmarkEnd w:id="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65,4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"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  <w:bookmarkEnd w:id="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Прудовые хозяйства, осуществляющие забор из водных источников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65,4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"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  <w:bookmarkEnd w:id="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Гидроэнергетика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кВт.час.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"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  <w:bookmarkEnd w:id="10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Водный транспорт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т. км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"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бассейн рек и озер Балхаш и Алаколь</w:t>
            </w:r>
          </w:p>
          <w:bookmarkEnd w:id="11"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"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  <w:bookmarkEnd w:id="12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Жилищно-эксплуатационные и коммунальные услуги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74,4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"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  <w:bookmarkEnd w:id="13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включая теплоэнергетику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205,3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"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  <w:bookmarkEnd w:id="14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59,0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"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  <w:bookmarkEnd w:id="15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Прудовые хозяйства, осуществляющие забор из водных источников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м</w:t>
            </w:r>
            <w:r>
              <w:rPr>
                <w:rFonts w:ascii="Times New Roman"/>
                <w:b w:val="false"/>
                <w:i w:val="false"/>
                <w:color w:val="000000"/>
                <w:vertAlign w:val="superscript"/>
              </w:rPr>
              <w:t>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56,4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"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  <w:bookmarkEnd w:id="1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Гидроэнергетика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кВт.час.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21,8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" w:id="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  <w:bookmarkEnd w:id="1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Водный транспорт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тенге/1000 т. км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6,4</w:t>
            </w:r>
          </w:p>
        </w:tc>
      </w:tr>
    </w:tbl>
    <w:bookmarkStart w:name="z2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vertAlign w:val="superscript"/>
        </w:rPr>
        <w:t>*</w:t>
      </w:r>
      <w:r>
        <w:rPr>
          <w:rFonts w:ascii="Times New Roman"/>
          <w:b w:val="false"/>
          <w:i w:val="false"/>
          <w:color w:val="000000"/>
          <w:sz w:val="28"/>
        </w:rPr>
        <w:t>Примечание: ставки платы ежегодно индексируются исходя из официального уровня инфляции за соответствующий год, публикуемые Комитетом по статистике Министерства национальной экономики Республики Казахстан.</w:t>
      </w:r>
    </w:p>
    <w:bookmarkEnd w:id="1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