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cf37" w14:textId="8b7c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 - Казахстанского областного акимата от 11 апреля 2014 года № 103 "Об утверждении регламентов государственных услуг в сфере строительной, архитектурной и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04 декабря 2014 года N 323. Зарегистрировано Департаментом юстиции Восточно-Казахстанской области 23 декабря 2014 года N 3592. Утратило силу - постановлением Восточно-Казахстанского областного акимата от 29 июля 2015 года N 186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29.07.2015 N 186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 </w:t>
      </w:r>
      <w:r>
        <w:rPr>
          <w:rFonts w:ascii="Times New Roman"/>
          <w:b w:val="false"/>
          <w:i w:val="false"/>
          <w:color w:val="000000"/>
          <w:sz w:val="28"/>
        </w:rPr>
        <w:t>в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акимата "Об утверждении регламентов государственных услуг в сфере строительной, архитектурной и градостроительной деятельности" от 11 апреля 2014 года № 103 (зарегистрированное в Реестре государственной регистрации нормативных правовых актов за номером 3333, опубликованное в газетах "Дидар" от 16 июня 2014 года № 67 (17004), "Рудный Алтай" от 14 июня 2014 года № 67 (19514), от 17 июня 2014 года № 68 (19515)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Восточно - Казахстанской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приложению 4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 - планировочного задания",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приложению 3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"Описание последовательности процедур (действий) указано в блок - схеме согласно приложению 1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 к постановлению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 - 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 от "4"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2014 года №323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справки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определению адреса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объектов недвижимости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территории Восточно-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Казахстанской области"</w:t>
                  </w:r>
                </w:p>
              </w:tc>
            </w:tr>
          </w:tbl>
          <w:p/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при оказании государственной услуги через ЦОН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3500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"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 к постановлению</w:t>
                  </w:r>
                </w:p>
                <w:bookmarkEnd w:id="7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"4" декабря 2014 года №323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"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3 к регламенту</w:t>
                  </w:r>
                </w:p>
                <w:bookmarkEnd w:id="8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архитектурно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планировочного задания"</w:t>
                  </w:r>
                </w:p>
              </w:tc>
            </w:tr>
          </w:tbl>
          <w:p/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при оказании государственной услуги через услугодателя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Справочник бизнес-процессов оказания государственной услуги при оказании государственной услуги через ЦОН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262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"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3 к постановлению</w:t>
                  </w:r>
                </w:p>
                <w:bookmarkEnd w:id="15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4 " декабря 2014 года№323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"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 к регламенту</w:t>
                  </w:r>
                </w:p>
                <w:bookmarkEnd w:id="16"/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решения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реконструкцию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(перепланировку,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переоборудование) помещений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(отдельных частей)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существующих зданий, 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связанных с изменением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несущих и ограждающих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конструкций, инженерных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систем и оборудования"</w:t>
                  </w:r>
                </w:p>
              </w:tc>
            </w:tr>
          </w:tbl>
          <w:p/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009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