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b27" w14:textId="970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15 апреля 2014 года № 107 "О некоторых вопросах субсидирования развития племенного животноводства и повышения продуктивности и качества продукции животноводства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2014 года N 316. Зарегистрировано департаментом юстиции Восточно-Казахстанской области 08 декабря 2014 года N 3574. Утратило силу - постановлением Восточно-Казахстанского областного акимата от 24 декабря 2014 года № 344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24.12.2014 № 344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развития племенного животноводства и повышения продуктивности и качества продукции животноводства на 2014 год" от 15 апреля 2014 года № 107 (зарегистрированное в Реестре государственной регистрации нормативных правовых актов за номером 3329, опубликованное в газетах "Дидар" от 30 мая 2014 года № 60 (16997), "Рудный Алтай" от 31 мая 2014 года № 61 (19508) следующее изменение: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107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направлений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селекционного крупного рогатого скота (включая племенной из России, Белорусии и Украины)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– производителей мясных пород в общественных стадах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Говядина: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2 703 030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Молоко: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999 070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птицы: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2 067 300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молодняк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501 039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молодняк: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Свинина: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