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d3d0" w14:textId="dffd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содержания и защиты не входящих в лесной фонд Республики Казахстан озеленительных насаждений в пределах границ населенных пунктов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июля 2014 года № 20/252-V. Зарегистрировано Департаментом юстиции Восточно-Казахстанской области 13 августа 2014 года N 3452. Утратило силу - решением Восточно-Казахстанского областного маслихата от 17 апреля 2015 года № 27/333-V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Восточно-Казахстанского областного маслихата от 17.04.2015 № 27/333-V.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 и защиты не входящих в лесной фонд Республики Казахстан озеленительных насаждений в пределах границ населенных пунктов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Цыбенко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июля 2014 года № 20/252-V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содержания и защиты не входящих в лесной фонд Республики Казахстан озеленительных насаждений в пределах границ населенных пунктов Восточно-Казахстанской области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содержания и защиты не входящих в лесной фонд Республики Казахстан озеленительных насаждений в пределах границ населенных пунктов Восточно-Казахстанской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определяют порядок создания, содержания и защиты не входящих в лесной фонд Республики Казахстан озеленительных насаждений физическими и юридическими лицами в пределах границ населенных пунктов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организация - хозяйствующий субъект, в уставе которого предусмотрены виды деятельности по содержанию и защите озеленительных насаждений, имеющий необходимые материальные и квалифицированные трудовые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земли общего пользования - земли, занятые и предназначенные для занятия площадями, улицами, тротуарами, проездами,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санитарные рубки сплошные - рубка деревьев и кустарников, проводимая на определенной площади в зеленых массивах, парках, скверах с большим количеством ветровала, снеговала, усыхающих и больных (более сорока процентов)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зеленый массив - озелененная территория, насчитывающая не менее 50 экземпляров деревьев на территории не менее 0,125 гектар,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исполнительный орган, финансируемый из местного бюджета района, города, уполномоченный акиматом района, города на осуществление функции по организации работ по созданию, содержанию и защите озеленительных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санитарные рубки выборочные - рубка деревьев и кустарников всех классов возраста сухостойных, отмерших, ветровальных, снеговальных, снеголомных, а также деревьев, поврежденных корневой губкой, серпянкой и другими грибковыми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санитарно-защитная зона - территория, отделяющая зоны специального назначения, а также промышленные предприятия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озеленительные насаждения - лесопарки, парки, скверы, бульвары, линейные посадки, придомовые посадки, газоны, цветники, расположенные в границах населенных пунктов на землях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лесопарк - естественное и (или) искусственное насаждение, расположенное в границах населенного пункта на землях общего пользования, требующее проведения мероприятий для формирования устойчивого природного комплекса со всеми элементами естественного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озеленительные насаждения, находящиеся на территории населенных пунктов, образуют районный и городской зеленый фонд, за исключением озеленительных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Озеленение осуществляется по проектной (проектно-сметной) документации, разработанной в соответствии с утвержденными в установленном порядке проектом застройки, выполненными на основании генерального плана населенного пункта (или их заменяющей схемы развития и застройки населенных пунктов с численностью жителей до пяти тысяч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Проектная, строительная и хозяйственная деятельность осуществляется с соблюдением требований по защите озеленительных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Озеленение территорий населенных пунктов и санитарно-защитных зон действующих предприятий осуществляется на основе плана размещения озеленительных насаждений в разрезе населенных пунктов районов и городов, с указанием количественного и видового состава существующей и проектируемой к посадке древесно-кустарниковой растительности, в сочетании с открытыми участками газонов, площадок, дорожек, водоемов и так далее, с учетом зоны застройки (далее дендроплан) с учетом нормативов озеленения площадей: для санитарно-защитных зон шириной до 300 м – не менее 60% площади зоны, для санитарно-защитных зон шириной от 300 м до 1000 м – не менее 50% площади зоны, с учетом ассортимента газоустойчивых древесно-кустарниковых пород, способствующих поглощению загрязняющих веществ от выбросов предприятий. При невозможности озеленения нормативных площадей санитарно-защитных зон, выполняются замещающие посадки на отведенных уполномоченным органом территориях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Зеленые массивы, расположенные в границах населенных пунктов на землях общего пользования, застройке не подлежат, за исключением земельных участков, подпадающих под генеральные планы развития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Вынужденный снос (удаление) озеленительных насаждений допускается на земельных участках, подлежащих изъятию для государственных нужд в целях реализации генеральных планов развития населенных пунктов,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Учет, содержание, защита и восстановление озеленительных насаждений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озеленительных насаждений осуществляется посредством проведения комплекса мероприятий по учету объектов озеленения с подробным описанием количественных и качественных характеристик, а также графическим отображением каждого элемента озеленения на плановой основе (далее – инвентаризация озеленительных насаждений). Учету подлежат все виды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Документом, отображающим результаты учета озеленительных насаждений, являются в установленном порядке оформленные материалы инвентаризации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результатов инвентаризации озеленительных насаждений ведется реестр данных о типах, видовом составе, размере площади, состоянии и расположении озеленительных насаждений на территориях населенных пунктов районов и городов (далее - реестр озеленительных насаждений).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Организация и проведение инвентаризации озеленительных насаждений, ведения реестра озеленительных насаждений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Текущее содержание, сохранность и воспроизводство озеленительных насаждений возлагается на владельцев, землепользователей, которым принадлежит данная территория, в границах права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озеленительных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посадка озеленительных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полив озеленительных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удаление больных, усыхающих, сухих и поврежденных ветвей, а также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движения, упирающихся ветвями в окна и балконы жилых зданий);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пересадка растущих деревьев и кустарников лиственных и хвойных пород с комом І класса возраста (до 10 лет - для лиственных пород и до 20 лет – для хвойных пород), реже - II класса возраста (от 11 до 20 лет - для лиственных пород и от 21 до 40 лет - для хвойных пород) с соблюдением высоких технологий по пересадке с комом земли (не менее 1 метра) в зависимости от распределения корневой системы по вертикали или горизонтали;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снос (санитарная рубка аварийных, сухостойных, перестойных деревьев и кустарников) озеленительных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борьба с вредителями и болезнями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Посадка и пересадка озеленительных насаждений осуществляется при условии соблюдения специальных технологий пересадок с указанием даты проведения работ в разрешении, выданном уполномоченным органом. В целях эффективной приживаемости деревьев лиственных и хвойных пород их посадку и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Организация работ по защите озеленительных насаждений, в том числе по проведению химических и фитосанитарных обработок озеленительных насаждений,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установления гибели озеленительных насаждений, в связи с отсутствием необходимого ухода и содержания, механическими повреждениями, слабой приживаемостью саженцев, их восстановление производится владельцами озеленительных насаждений и/или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ущерба за кражу или порчу озеленительных насаждений осуществляется лицом, причинившим вред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строительных и других видов работ все насаждения, подлежащие сохранению на данном участке, не подпадающие под снос или санитарную рубку, должны быть защищены от механических и других повреждений специальными защитными ограждениями, обеспечивающими эффективность их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организации нового строительства, в том числе на территориях, подпадающих под реконструкцию, независимо от целевого назначения (строительство индивидуального жилья, объектов промышленного и гражданского строительства, административных зданий, всех видов коммуникаций, объектов сферы обслуживания) и прав на земельный участок, снос озеленительных насаждений осуществляется по разрешению уполномоченного органа на основании материалов инвентаризации озеленительных насаждений. В данном случае компенсационное восстановление озеленительных насаждений осуществляется в количестве двух саженцев, за каждый экземпляр древесно-кустарниковой растительности, попадающей под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чрезвычайных и аварийных ситуациях, когда падение деревьев, а также их ветвей, представляет угрозу жизни и здоровью людей, повреждению зданий и сооружений, коммуникациям, безопасности дорожного движения, в том числе при перекрывании визуального обзора дорожных знаков, снос и санитарная обрезка указанных насаждений производится в экстренном порядке без оформления разрешения. Факт сноса или санитарной обрезки озеленительных насаждений удостоверяется актом произвольной формы, составленным специализированными службами, органами или лицами, выполнившими работы по предупреждению или ликвидации чрезвычайных ситуаций, с последующим уведомлением уполномоченного органа, в установленном порядке в течение семидесяти двух часов с момента начала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предотвращения чрезвычайных ситуаций в период половодья от поверхностных источников водных ресурсов (реки, водоемы), снос озеленительных насаждений, произрастающих в русле рек, водоемов, производится в экстренном порядке. Факт сноса удостоверяется актом произвольной формы, составленным специализированными службами, органами или лицами, выполнившими работы по предупреждению или ликвидации чрезвычайных ситуаций с последующим уведомлением уполномоченного органа в установленном порядке, в течение семидесяти двух часов с момента начала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деревьев, растущих на расстоянии менее 5 метров от зданий промышленного, гражданского назначения и индивидуальных жилых строений, при условии, что крона растущего дерева представляет угрозу для здания (разрушает кровлю, балконы, лоджии, окна и (или) корни разрушают фундамент здания), разрешение на их санитарную обрезку, вынужденный снос, выдается как на аварийные озеленительные насаждения, с определением компенсационной посадки на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недопущения возникновения аварийных ситуаций, самопроизвольного падения перестойных (старовозрастных), аварийных (создающих угрозу падения), сухостойных, переспелых деревьев (быстрорастущие, с коротким сроком жизнедеятельности: все разновидности тополей, возрастом старше 40 лет; плодовые деревья, возрастом более 20 лет; вяз приземистый, и другие породы) выдается разрешение на их вынужденный снос или санитарную рубку, вне зависимости от качественного состояния насаждения (кроны, листвы, ствола и так далее), согласно результатам предварительного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механического повреждения или уничтожения озеленительных насаждений, произрастающих на землях общего пользования и на частных территориях, в результате дорожно-транспортного происшествия, виновной стороной производится компенсационное восстановление поврежденных или уничтоженных насаждений путем высадки саженцев, с компенсацией в количестве двух саженцев, за каждый экземпляр древесно-кустарниковой растительности, попадающей под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Санитарная рубка, вынужденный снос (удаление), санитарная обрезка, сильное укорачивание скелетных и полускелетных ветвей, прореживание и регулирование побегов, обрезка ствола на высоте не менее 3,5 метра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ветвей, обрезка ветвей и побегов отдельных деревьев, кустарников и насаждений, поддающихся формовке, с целью придания им определенной эстетической формы озеленительных насаждений, произрастающих вдоль существующих охранных и санитарно-защитных зон электрических сетей, производится специализированными службами по ведомственной принадлежности сетей без разрешения, но с уведомлением уполномоченного органа и предоставлением графика выполняемых видов работ в течение семидесяти двух часов с момента начала их проведения. При этом обеспечивается строгое соблюдение технологии выполнения указанных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санитарной рубке аварийных, сухостойных, перестойных насаждений, за каждое вырубленное аварийное насаждение осуществляется гарантийная компенсационная посадка озеленительных насаждений в количестве одного саженца за каждый экземпляр древесно-кустарниковой растительности, попадающей под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Санитарная рубка (выборочная, сплошная), вынужденный снос, пересадка, формирование кроны, санитарная обрезка, вырубка сухих, фаутных, низкодекоративных и слабоустойчивых к рекреационному воздействию деревьев и кустарников, мешающих развитию главной высокодекоративной устойчивой породы и для улучшения качества древостоя, подчистка штамба, пересадка озеленительных насаждений производятся на основании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получения разрешения уполномоченного органа физическое или юридическое лицо выполняет своими силами вынужденный снос, пересадку, формирование кроны, санитарную обрезку, ландшафтную рубку, подчистку штамба, пересадку озеленительных насаждений или обращается в специализированные организации, выполняющие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Складирование и хранение на месте производства работ вырубленных озеленительных насаждений и порубочных остатков (опилок, веток, листьев, коры) не допускается. Все работы по валке, раскряжевке и транспортировке порубочных остатков должны производиться в полном соответствии с требованиями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аварийного падения деревьев в результате ветровала, других случаев природного характера, дорожно-транспортных происшествий и других подобных случаев, уборку упавшего дерева, своевременную санитарную очистку места падения и вывоз древесных остатков на землях общего пользования и на территориях, прилегающих к зданиям, сооружениям, многоэтажным жилым домам, обеспечивают организации, которым принадлежит данная территория, в границах права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Возмещение вреда за вынужденный снос озеленительных насаждений осуществляется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Компенсационное восстановление озеленительных насаждений за санитарную рубку, вынужденный снос, произведенный с разрешения уполномоченного органа, производится путем посадки саженцев лиственных и хвойных пород. При этом компенсационная посадка за вынужденный снос производится на данной территории земельного участка (учитывая архитектурные условия) или специальных участках, определяемых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проведении архитектурных, градостроительных и строительных работ, финансируемых из республиканского или местных бюджетов, восстановление озеленительных насаждений производится за счет средств соответствующего бюджета в установленном порядке согласно проекту озеленения.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Физические и юридические лица для оформления разрешения на санитарную рубку, вынужденный снос, подчистку штамба, санитарную обрезку, пересадку озеленительных насаждений,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уполномоченного органа с указанием фамилии, имени, отчества заявителя, контактного телефона, адреса места нахождения испрашиваемых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правоустанавливающих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письмо по компенсационному озеленению, с указанием даты завершения высадки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орган, в установленный законодательством срок, рассматривает заявления по вопросам озеленительных насаждений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выездом на место устанавливает указанные в заявлении озеленительные насаждения, уточняет их соответствие породному составу, возрасту, качественному состоянию и по результатам составляет акт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материалов разрешений на санитарную рубку, вынужденный снос, пересадку озеленительных насаждений, формовочную обрезку (омолаживание), санитарную обрезку, подчистку штамба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Срок действия разрешения на санитарную рубку, вынужденный снос, пересадку, формировку кроны, подчистку штамба насаждений определяется уполномоченным органом в зависимости от климатических условий и видового состава насаждений, на весь период строительства и реконструкции.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 озелененных территориях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или уничтожение озеленительных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разведение костров, сжигание опавшей листвы и сухой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засорение и загрязнение бытовыми и промышленными отходами, сточными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добыча из деревьев сока, нанесение на кору надрезов, надписей, размещение на деревьях рекламы, объявлений, каких-либо знаков, всякого рода указателей, проводов, забивание в деревья крючков, гвоздей и других инородных тел;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проезд и стоянка автотранспортных средств, строительной и другой техники в непредусмотренных для этого местах, кроме техники, связанной с эксплуатацией данных территорий и предназначенной для ухода за озеленительными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мойка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выпас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складирование различных грузов, в том числе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сброс снега с крыш на участки, занятые озеленительными насаждениями, без принятия мер, обеспечивающих сохранность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нарушения Правил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 нарушение требований настоящих Правил физические и юридические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