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d3d0" w14:textId="dffd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содержания и защиты не входящих в лесной фонд Республики Казахстан озеленительных насаждений в пределах границ населенных пунктов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июля 2014 года № 20/252-V. Зарегистрировано Департаментом юстиции Восточно-Казахстанской области 13 августа 2014 года N 3452. Утратило силу - решением Восточно-Казахстанского областного маслихата от 17 апреля 2015 года № 27/333-V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Восточно-Казахстанского областного маслихата от 17.04.2015 № 27/333-V.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правонарушениях",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 и защиты не входящих в лесной фонд Республики Казахстан озеленительных насаждений в пределах границ населенных пунктов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Цыбенко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июля 2014 года № 20/252-V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содержания и защиты не входящих в лесной фонд Республики Казахстан озеленительных насаждений в пределах границ населенных пунктов Восточно-Казахстанской области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создания, содержания и защиты не входящих в лесной фонд Республики Казахстан озеленительных насаждений в пределах границ населенных пунктов Восточно-Казахстанской области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правонарушениях",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определяют порядок создания, содержания и защиты не входящих в лесной фонд Республики Казахстан озеленительных насаждений физическими и юридическими лицами в пределах границ населенных пунктов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специализированная организация - хозяйствующий субъект, в уставе которого предусмотрены виды деятельности по содержанию и защите озеленительных насаждений, имеющий необходимые материальные и квалифицированные трудовые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земли общего пользования - земли, занятые и предназначенные для занятия площадями, улицами, тротуарами, проездами,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санитарные рубки сплошные - рубка деревьев и кустарников, проводимая на определенной площади в зеленых массивах, парках, скверах с большим количеством ветровала, снеговала, усыхающих и больных (более сорока процентов)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зеленый массив - озелененная территория, насчитывающая не менее 50 экземпляров деревьев на территории не менее 0,125 гектар,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исполнительный орган, финансируемый из местного бюджета района, города, уполномоченный акиматом района, города на осуществление функции по организации работ по созданию, содержанию и защите озеленительных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санитарные рубки выборочные - рубка деревьев и кустарников всех классов возраста сухостойных, отмерших, ветровальных, снеговальных, снеголомных, а также деревьев, поврежденных корневой губкой, серпянкой и другими грибковыми болезнями;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санитарно-защитная зона - территория, отделяющая зоны специального назначения, а также промышленные предприятия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озеленительные насаждения - лесопарки, парки, скверы, бульвары, линейные посадки, придомовые посадки, газоны, цветники, расположенные в границах населенных пунктов на землях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лесопарк - естественное и (или) искусственное насаждение, расположенное в границах населенного пункта на землях общего пользования, требующее проведения мероприятий для формирования устойчивого природного комплекса со всеми элементами естественного 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озеленительные насаждения, находящиеся на территории населенных пунктов, образуют районный и городской зеленый фонд, за исключением озеленительных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Озеленение осуществляется по проектной (проектно-сметной) документации, разработанной в соответствии с утвержденными в установленном порядке проектом застройки, выполненными на основании генерального плана населенного пункта (или их заменяющей схемы развития и застройки населенных пунктов с численностью жителей до пяти тысяч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Проектная, строительная и хозяйственная деятельность осуществляется с соблюдением требований по защите озеленительных насаждений, установленных законодательством Республики Казахстан и настоящими Правилами. Предпроектная и проектная документация на организацию строительной, хозяйственной и иной деятельности должна содержать полные и достоверные сведения о состоянии озеленительных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Озеленение территорий населенных пунктов и санитарно-защитных зон действующих предприятий осуществляется на основе плана размещения озеленительных насаждений в разрезе населенных пунктов районов и городов, с указанием количественного и видового состава существующей и проектируемой к посадке древесно-кустарниковой растительности, в сочетании с открытыми участками газонов, площадок, дорожек, водоемов и так далее, с учетом зоны застройки (далее дендроплан) с учетом нормативов озеленения площадей: для санитарно-защитных зон шириной до 300 м – не менее 60% площади зоны, для санитарно-защитных зон шириной от 300 м до 1000 м – не менее 50% площади зоны, с учетом ассортимента газоустойчивых древесно-кустарниковых пород, способствующих поглощению загрязняющих веществ от выбросов предприятий. При невозможности озеленения нормативных площадей санитарно-защитных зон, выполняются замещающие посадки на отведенных уполномоченным органом территориях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Зеленые массивы, расположенные в границах населенных пунктов на землях общего пользования, застройке не подлежат, за исключением земельных участков, подпадающих под генеральные планы развития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Вынужденный снос (удаление) озеленительных насаждений допускается на земельных участках, подлежащих изъятию для государственных нужд в целях реализации генеральных планов развития населенных пунктов,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Учет, содержание, защита и восстановление озеленительных насаждений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озеленительных насаждений осуществляется посредством проведения комплекса мероприятий по учету объектов озеленения с подробным описанием количественных и качественных характеристик, а также графическим отображением каждого элемента озеленения на плановой основе (далее – инвентаризация озеленительных насаждений). Учету подлежат все виды озеленительных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Документом, отображающим результаты учета озеленительных насаждений, являются в установленном порядке оформленные материалы инвентаризации озеленительных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результатов инвентаризации озеленительных насаждений ведется реестр данных о типах, видовом составе, размере площади, состоянии и расположении озеленительных насаждений на территориях населенных пунктов районов и городов (далее - реестр озеленительных насаждений).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Организация и проведение инвентаризации озеленительных насаждений, ведения реестра озеленительных насаждений производится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Текущее содержание, сохранность и воспроизводство озеленительных насаждений возлагается на владельцев, землепользователей, которым принадлежит данная территория, в границах права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озеленительных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посадка озеленительных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полив озеленительных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удаление больных, усыхающих, сухих и поврежденных ветвей, а также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движения, упирающихся ветвями в окна и балконы жилых зданий);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пересадка растущих деревьев и кустарников лиственных и хвойных пород с комом І класса возраста (до 10 лет - для лиственных пород и до 20 лет – для хвойных пород), реже - II класса возраста (от 11 до 20 лет - для лиственных пород и от 21 до 40 лет - для хвойных пород) с соблюдением высоких технологий по пересадке с комом земли (не менее 1 метра) в зависимости от распределения корневой системы по вертикали или горизонтали;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снос (санитарная рубка аварийных, сухостойных, перестойных деревьев и кустарников) озеленительных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борьба с вредителями и болезнями озеленительных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Посадка и пересадка озеленительных насаждений осуществляется при условии соблюдения специальных технологий пересадок с указанием даты проведения работ в разрешении, выданном уполномоченным органом. В целях эффективной приживаемости деревьев лиственных и хвойных пород их посадку и пересадку рекомендуется проводить в период с наступления осени до ранней весны.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Работы по омолаживанию деревьев и прореживание густо произрастающих деревьев проводятся до начала вегетации или поздней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Организация работ по защите озеленительных насаждений, в том числе по проведению химических и фитосанитарных обработок озеленительных насаждений,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установления гибели озеленительных насаждений, в связи с отсутствием необходимого ухода и содержания, механическими повреждениями, слабой приживаемостью саженцев, их восстановление производится владельцами озеленительных насаждений и/или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ущерба за кражу или порчу озеленительных насаждений осуществляется лицом, причинившим вред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строительных и других видов работ все насаждения, подлежащие сохранению на данном участке, не подпадающие под снос или санитарную рубку, должны быть защищены от механических и других повреждений специальными защитными ограждениями, обеспечивающими эффективность их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организации нового строительства, в том числе на территориях, подпадающих под реконструкцию, независимо от целевого назначения (строительство индивидуального жилья, объектов промышленного и гражданского строительства, административных зданий, всех видов коммуникаций, объектов сферы обслуживания) и прав на земельный участок, снос озеленительных насаждений осуществляется по разрешению уполномоченного органа на основании материалов инвентаризации озеленительных насаждений. В данном случае компенсационное восстановление озеленительных насаждений осуществляется в количестве двух саженцев, за каждый экземпляр древесно-кустарниковой растительности, попадающей под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чрезвычайных и аварийных ситуациях, когда падение деревьев, а также их ветвей, представляет угрозу жизни и здоровью людей, повреждению зданий и сооружений, коммуникациям, безопасности дорожного движения, в том числе при перекрывании визуального обзора дорожных знаков, снос и санитарная обрезка указанных насаждений производится в экстренном порядке без оформления разрешения. Факт сноса или санитарной обрезки озеленительных насаждений удостоверяется актом произвольной формы, составленным специализированными службами, органами или лицами, выполнившими работы по предупреждению или ликвидации чрезвычайных ситуаций, с последующим уведомлением уполномоченного органа, в установленном порядке в течение семидесяти двух часов с момента начала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предотвращения чрезвычайных ситуаций в период половодья от поверхностных источников водных ресурсов (реки, водоемы), снос озеленительных насаждений, произрастающих в русле рек, водоемов, производится в экстренном порядке. Факт сноса удостоверяется актом произвольной формы, составленным специализированными службами, органами или лицами, выполнившими работы по предупреждению или ликвидации чрезвычайных ситуаций с последующим уведомлением уполномоченного органа в установленном порядке, в течение семидесяти двух часов с момента начала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деревьев, растущих на расстоянии менее 5 метров от зданий промышленного, гражданского назначения и индивидуальных жилых строений, при условии, что крона растущего дерева представляет угрозу для здания (разрушает кровлю, балконы, лоджии, окна и (или) корни разрушают фундамент здания), разрешение на их санитарную обрезку, вынужденный снос, выдается как на аварийные озеленительные насаждения, с определением компенсационной посадки на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недопущения возникновения аварийных ситуаций, самопроизвольного падения перестойных (старовозрастных), аварийных (создающих угрозу падения), сухостойных, переспелых деревьев (быстрорастущие, с коротким сроком жизнедеятельности: все разновидности тополей, возрастом старше 40 лет; плодовые деревья, возрастом более 20 лет; вяз приземистый, и другие породы) выдается разрешение на их вынужденный снос или санитарную рубку, вне зависимости от качественного состояния насаждения (кроны, листвы, ствола и так далее), согласно результатам предварительного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механического повреждения или уничтожения озеленительных насаждений, произрастающих на землях общего пользования и на частных территориях, в результате дорожно-транспортного происшествия, виновной стороной производится компенсационное восстановление поврежденных или уничтоженных насаждений путем высадки саженцев, с компенсацией в количестве двух саженцев, за каждый экземпляр древесно-кустарниковой растительности, попадающей под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Санитарная рубка, вынужденный снос (удаление), санитарная обрезка, сильное укорачивание скелетных и полускелетных ветвей, прореживание и регулирование побегов, обрезка ствола на высоте не менее 3,5 метра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ветвей, обрезка ветвей и побегов отдельных деревьев, кустарников и насаждений, поддающихся формовке, с целью придания им определенной эстетической формы озеленительных насаждений, произрастающих вдоль существующих охранных и санитарно-защитных зон электрических сетей, производится специализированными службами по ведомственной принадлежности сетей без разрешения, но с уведомлением уполномоченного органа и предоставлением графика выполняемых видов работ в течение семидесяти двух часов с момента начала их проведения. При этом обеспечивается строгое соблюдение технологии выполнения указанных видов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санитарной рубке аварийных, сухостойных, перестойных насаждений, за каждое вырубленное аварийное насаждение осуществляется гарантийная компенсационная посадка озеленительных насаждений в количестве одного саженца за каждый экземпляр древесно-кустарниковой растительности, попадающей под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Санитарная рубка (выборочная, сплошная), вынужденный снос, пересадка, формирование кроны, санитарная обрезка, вырубка сухих, фаутных, низкодекоративных и слабоустойчивых к рекреационному воздействию деревьев и кустарников, мешающих развитию главной высокодекоративной устойчивой породы и для улучшения качества древостоя, подчистка штамба, пересадка озеленительных насаждений производятся на основании разрешения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После получения разрешения уполномоченного органа физическое или юридическое лицо выполняет своими силами вынужденный снос, пересадку, формирование кроны, санитарную обрезку, ландшафтную рубку, подчистку штамба, пересадку озеленительных насаждений или обращается в специализированные организации, выполняющие данные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Складирование и хранение на месте производства работ вырубленных озеленительных насаждений и порубочных остатков (опилок, веток, листьев, коры) не допускается. Все работы по валке, раскряжевке и транспортировке порубочных остатков должны производиться в полном соответствии с требованиями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аварийного падения деревьев в результате ветровала, других случаев природного характера, дорожно-транспортных происшествий и других подобных случаев, уборку упавшего дерева, своевременную санитарную очистку места падения и вывоз древесных остатков на землях общего пользования и на территориях, прилегающих к зданиям, сооружениям, многоэтажным жилым домам, обеспечивают организации, которым принадлежит данная территория, в границах права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Возмещение вреда за вынужденный снос озеленительных насаждений осуществляется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Компенсационное восстановление озеленительных насаждений за санитарную рубку, вынужденный снос, произведенный с разрешения уполномоченного органа, производится путем посадки саженцев лиственных и хвойных пород. При этом компенсационная посадка за вынужденный снос производится на данной территории земельного участка (учитывая архитектурные условия) или специальных участках, определяемых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проведении архитектурных, градостроительных и строительных работ, финансируемых из республиканского или местных бюджетов, восстановление озеленительных насаждений производится за счет средств соответствующего бюджета в установленном порядке согласно проекту озеленения.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Физические и юридические лица для оформления разрешения на санитарную рубку, вынужденный снос, подчистку штамба, санитарную обрезку, пересадку озеленительных насаждений,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уполномоченного органа с указанием фамилии, имени, отчества заявителя, контактного телефона, адреса места нахождения испрашиваемых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правоустанавливающих документов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гарантийное письмо по компенсационному озеленению, с указанием даты завершения высадки саженцев.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орган, в установленный законодательством срок, рассматривает заявления по вопросам озеленительных насаждений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выездом на место устанавливает указанные в заявлении озеленительные насаждения, уточняет их соответствие породному составу, возрасту, качественному состоянию и по результатам составляет акт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подготовку материалов разрешений на санитарную рубку, вынужденный снос, пересадку озеленительных насаждений, формовочную обрезку (омолаживание), санитарную обрезку, подчистку штамба озеленительных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Срок действия разрешения на санитарную рубку, вынужденный снос, пересадку, формировку кроны, подчистку штамба насаждений определяется уполномоченным органом в зависимости от климатических условий и видового состава насаждений, на весь период строительства и реконструкции.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На озелененных территориях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 или уничтожение озеленительных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разведение костров, сжигание опавшей листвы и сухой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засорение и загрязнение бытовыми и промышленными отходами, сточными 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добыча из деревьев сока, нанесение на кору надрезов, надписей, размещение на деревьях рекламы, объявлений, каких-либо знаков, всякого рода указателей, проводов, забивание в деревья крючков, гвоздей и других инородных тел;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проезд и стоянка автотранспортных средств, строительной и другой техники в непредусмотренных для этого местах, кроме техники, связанной с эксплуатацией данных территорий и предназначенной для ухода за озеленительными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мойка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выпас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складирование различных грузов, в том числе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сброс снега с крыш на участки, занятые озеленительными насаждениями, без принятия мер, обеспечивающих сохранность деревьев и кустарников.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за нарушения Правил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 нарушение требований настоящих Правил физические и юридические лица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