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c4f38" w14:textId="d0c4f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в размере трех процентов от общей численности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Южно-Казахстанской области от 23 декабря 2014 года № 535. Зарегистрировано Департаментом юстиции Южно-Казахстанской области 16 января 2015 года № 2961. Утратило силу постановлением акимата Шардаринского района Южно-Казахстанской области от 29 апреля 2016 года № 206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Шардаринского района Южно-Казахстанской области от 29.04.2016 № 206.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Установить квоту рабочих мест для инвалидов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Шардаринскуого района от 27 сентября 2012 года № 457 "Об установлении квоты рабочих мест для инвалидов в размере трех процентов от общей численности рабочих мест" (зарегистрировано в Реестре государственной регистрации нормативных правовых актов за номером 2120, опубликовано 9 ноября 2012 года в районной общественно-политической газете "Өскен-өңір").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района Т. Байтурганова.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Айтуреев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