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1774" w14:textId="5be1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24 февраля 2014 года № 25-155-V "О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Шардаринского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29 сентября 2014 года № 33-203-V. Зарегистрировано Департаментом юстиции Южно-Казахстанской области 27 октября 2014 года № 2846. Утратило силу в связи с истечением срока применения - (письмо Шардаринского районного маслихата Южно-Казахстанской области от 27 февраля 2015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27.02.2015 № 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2014 года № 837 «О внесении изменений в постановления Правительства Республики Казахстан от 18 февраля 2009 года № 1873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 от 12 февраля 2014 года № 80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февраля 2014 года № 25-155-V «О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Шардаринского района» (зарегистрировано в Реестре государственной регистрации нормативных правовых актов за № 2552, опубликовано 14 марта 2014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С учетом потребности в специалистах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П.Куметов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