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1774" w14:textId="5be1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февраля 2014 года № 25-155-V "О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Шардаринского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29 сентября 2014 года № 33-203-V. Зарегистрировано Департаментом юстиции Южно-Казахстанской области 27 октября 2014 года № 2846. Утратило силу в связи с истечением срока применения - (письмо Шардаринского районного маслихата Южно-Казахстанской области от 27 февраля 2015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27.02.2015 № 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837 «О внесении изменений в постановления Правительства Республики Казахстан от 18 февраля 2009 года № 1873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февраля 2014 года № 25-155-V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Шардаринского района» (зарегистрировано в Реестре государственной регистрации нормативных правовых актов за № 2552, опубликовано 14 марта 2014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П.Куметов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