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0da9" w14:textId="f820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города районного значения, села, микрорайона, улицы, многоквартирного жилого дома для участия в сходе местного сообщества в Шардаринском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27 июня 2014 года № 29-189-V. Зарегистрировано Департаментом юстиции Южно-Казахстанской области 1 августа 2014 года № 2751. Утратило силу решением Шардаринского районного маслихата Туркестанской области от 12 сентября 2023 года № 8-46-VIII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12.09.2023 № 8-46-VIII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Шардаринского районного маслихата Туркестанской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 проведения раздельных сходов местного сообщества и определения количества представителей жителей города районного значения, села, микрорайона, улицы, многоквартирного жилого дома для участия в сходе местного сообщества в Шардаринском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 апреля 2014 года № 26-166-V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Шардаринском районе" (зарегистрировано в Реестре государственной регистрации нормативных правовых актов за № 2649, опубликовано в газете "Шартарап-Шарайна" от 23 мая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Б.Серманизов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29-189-V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города районного значения, села, микрорайоны, улицы, многоквартирного жилого дома для участия в сходе местного сообщества в Шардаринском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Шардаринского районного маслихата Туркестанской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микрорайоны,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микрорайоны, улицы, многоквартирного жилого дома (далее - раздельный сход) на территории, города районного значения, сельских округов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и организуется акимами города районного значения,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на интернет-ресурсе акимата Шардаринского района.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микрорайоны, улицы, многоквартирного жилого дома организуется акимом города районного значения и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микрорайоны, улицы, многоквартирного жилого дома,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города районного значения, села, микрорайоны,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Шардаринского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города районного значения, села, микрорайоны,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 и сельского округа.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города районного значения, села, улицы, многоквартирного жилого дома для участия в сходе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города районного значения, села, микрорайоны, улицы, многоквартирного жилого дома для участия в сходе местного сообщества определяется следующим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3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4 представителя.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1-3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7-9 села до 20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