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9812" w14:textId="ff09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налоговой ставки на земли населенных пунктов (за исключением придомовых земельных участков)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сентября 2014 года № 33/10-05. Зарегистрировано Департаментом юстиции Южно-Казахстанской области 22 октября 2014 года № 2839. Утратило силу решением Тюлькубасского районного маслихата Южно-Казахстанской области от 23 декабря 2014 года № 36/13-05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Тюлькубасского районного маслихата Южно-Казахстанской области от 23.12.2014 № 36/13-05.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схемы зонирования земель в населенных пунктах Тюлькубасского района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августа 2013 года № 18/4-05 (зарегистрировано в Реестре государственной регистрации нормативных правовых актов за № 2379) повысить базовые налоговые ставки на земли населенных пунктов (за исключением придомовых земельных участков)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зонах 1, 2, 3, 4, 5, 6, 7, 8, 9, 10, 11, 12 и 13 за исключением земель, выделенных (отведенных) под автостоянки (паркинги), автозаправочных станции и занятых под казино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