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9812" w14:textId="ff09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налоговой ставки на земли населенных пунктов (за исключением придомовых земельных участков)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сентября 2014 года № 33/10-05. Зарегистрировано Департаментом юстиции Южно-Казахстанской области 22 октября 2014 года № 2839. Утратило силу решением Тюлькубасского районного маслихата Южно-Казахстанской области от 23 декабря 2014 года № 36/13-05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Тюлькубасского районного маслихата Южно-Казахстанской области от 23.12.2014 № 36/13-05.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схемы зонирования земель в населенных пунктах Тюлькубасского района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августа 2013 года № 18/4-05 (зарегистрировано в Реестре государственной регистрации нормативных правовых актов за № 2379) повысить базовые налоговые ставки на земли населенных пунктов (за исключением придомовых земельных участков)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для земель, находящихся: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зонах 1, 2, 3, 4, 5, 6, 7, 8, 9, 10, 11, 12 и 13 за исключением земель, выделенных (отведенных) под автостоянки (паркинги), автозаправочных станции и занятых под казино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