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4fab" w14:textId="f104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23 декабря 2014 года № 40-253/V. Зарегистрировано Департаментом юстиции Южно-Казахстанской области 31 декабря 2014 года № 2939. Утратило силу в связи с истечением срока применения - (письмо Сайрамского районного маслихата Южно-Казахстанской области от 8 января 2016 года №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Сайрамского районного маслихата Южно-Казахстанской области от 08.01.2016 № 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2919,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Сайрамского района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17 052 646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2 302 518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13 662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112 220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14 624 246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17 232 252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27 549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29 730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2 181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- 207 155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207 155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29 730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2 181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179 606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Сайрамского районного маслихата Южно-Казахстанской области от 14.12.2015 </w:t>
      </w:r>
      <w:r>
        <w:rPr>
          <w:rFonts w:ascii="Times New Roman"/>
          <w:b w:val="false"/>
          <w:i w:val="false"/>
          <w:color w:val="000000"/>
          <w:sz w:val="28"/>
        </w:rPr>
        <w:t>№ 48-337/V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2015 год норматив распределения индивидуального подоходного налога и социального налога в размере 41,6 процентов в областной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2015 год объем бюджетных субвенций передаваемых из областного бюджета в бюджет района в сумме 8 489 901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2015 год в сумме 43 000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 развития районного бюджета на 2015 год с разделением на бюджетные программы, направленные на реализацию бюджетных инвестиционных проектов (программ),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местных бюджетных программ, не подлежащих секвестру в процессе исполнения местных бюджетов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каждого сельского округа районного бюджета на 2015-2017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на 2015 год согласно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З. Баратова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Ж. Сулейменов</w:t>
      </w:r>
      <w:r>
        <w:rPr>
          <w:rFonts w:ascii="Times New Roman"/>
          <w:b w:val="false"/>
          <w:i w:val="false"/>
          <w:color w:val="000000"/>
          <w:sz w:val="28"/>
        </w:rPr>
        <w:t>    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Сайрамского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23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40-253/V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Сайрамского района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1 - в редакции решения Сайрамского районного маслихата Южно-Казахстанской области от 14.12.2015 </w:t>
      </w:r>
      <w:r>
        <w:rPr>
          <w:rFonts w:ascii="Times New Roman"/>
          <w:b w:val="false"/>
          <w:i w:val="false"/>
          <w:color w:val="ff0000"/>
          <w:sz w:val="28"/>
        </w:rPr>
        <w:t>№ 48-337/V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93"/>
        <w:gridCol w:w="981"/>
        <w:gridCol w:w="334"/>
        <w:gridCol w:w="513"/>
        <w:gridCol w:w="6993"/>
        <w:gridCol w:w="237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17 052 646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2 302 518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791 722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791 722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612 074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612 074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823 656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568 261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225 915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54 086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14 461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4 361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35 241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70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20 898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20 898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13 662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8 402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7 307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5 087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5 087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112 220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109 285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109 285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14 624 246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14 624 246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14 624 246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93"/>
        <w:gridCol w:w="508"/>
        <w:gridCol w:w="727"/>
        <w:gridCol w:w="532"/>
        <w:gridCol w:w="6993"/>
        <w:gridCol w:w="237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17 232 252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371 375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330 087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20 658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94 936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94 231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214 493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210 471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40 315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40 315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40 219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81 081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20 987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20 987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20 987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60 094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60 094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59 974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12 687 113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1 802 662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235 043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235 043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1 567 619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60 873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1 506 746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8 261 615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8 261 615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8 162 785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98 830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97 259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97 259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97 259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2 525 577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512 152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16 296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243 025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20 289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10 406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200 204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2 013 425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2 013 425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689 067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621 490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601 213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36 579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6 908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18539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63 297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2 818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72 193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234 454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36 475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126 586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20 277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57 307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57 307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51 965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617 206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191 171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33 344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151 687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22 619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121 211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336 851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336 851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302030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89 184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69 618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429 783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113 967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18 281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95 686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95 686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178 873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178 873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156 115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94 247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64 078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55 691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42 696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30 699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1 567 795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1 567 795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1 567 795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1 567 795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223 810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115 819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81 314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20 038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34 505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29 282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105 067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105 067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105 067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44 345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44 345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18 029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26 118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10 265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207 412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196 065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196 065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196 065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11 347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216 243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15 302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15 302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200 941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13 877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182 232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182 232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73205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73205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73205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73205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93"/>
        <w:gridCol w:w="873"/>
        <w:gridCol w:w="460"/>
        <w:gridCol w:w="434"/>
        <w:gridCol w:w="6993"/>
        <w:gridCol w:w="237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93"/>
        <w:gridCol w:w="667"/>
        <w:gridCol w:w="534"/>
        <w:gridCol w:w="312"/>
        <w:gridCol w:w="315"/>
        <w:gridCol w:w="6993"/>
        <w:gridCol w:w="2373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93"/>
        <w:gridCol w:w="873"/>
        <w:gridCol w:w="491"/>
        <w:gridCol w:w="464"/>
        <w:gridCol w:w="6993"/>
        <w:gridCol w:w="237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93"/>
        <w:gridCol w:w="873"/>
        <w:gridCol w:w="513"/>
        <w:gridCol w:w="602"/>
        <w:gridCol w:w="6833"/>
        <w:gridCol w:w="2373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-207155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93"/>
        <w:gridCol w:w="667"/>
        <w:gridCol w:w="534"/>
        <w:gridCol w:w="312"/>
        <w:gridCol w:w="315"/>
        <w:gridCol w:w="6993"/>
        <w:gridCol w:w="2373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93"/>
        <w:gridCol w:w="873"/>
        <w:gridCol w:w="460"/>
        <w:gridCol w:w="434"/>
        <w:gridCol w:w="6993"/>
        <w:gridCol w:w="237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93"/>
        <w:gridCol w:w="667"/>
        <w:gridCol w:w="534"/>
        <w:gridCol w:w="312"/>
        <w:gridCol w:w="315"/>
        <w:gridCol w:w="6993"/>
        <w:gridCol w:w="2373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179606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179606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179606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Сайрамского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23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40-253/V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Сайрамского района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2 - в редакции решения Сайрамского районного маслихата Южно-Казахстанской области от 17.06.2015 </w:t>
      </w:r>
      <w:r>
        <w:rPr>
          <w:rFonts w:ascii="Times New Roman"/>
          <w:b w:val="false"/>
          <w:i w:val="false"/>
          <w:color w:val="ff0000"/>
          <w:sz w:val="28"/>
        </w:rPr>
        <w:t>№ 43-291/V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50"/>
        <w:gridCol w:w="690"/>
        <w:gridCol w:w="788"/>
        <w:gridCol w:w="6954"/>
        <w:gridCol w:w="2430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12764433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2532909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842372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842372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704039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704039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863239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560516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252031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27887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10200663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10200663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10200663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12764433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373737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330585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38045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336957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318448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318448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315826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9 016 847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259 834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259 834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259 834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7542062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7 535 765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7 447 324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1123388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322973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17036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81685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24053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800415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800415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549804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495687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472093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45069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245377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23594</w:t>
            </w:r>
          </w:p>
        </w:tc>
      </w:tr>
      <w:tr>
        <w:trPr>
          <w:trHeight w:val="6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897934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28521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622153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622153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622153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247260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33203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166659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483060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254644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149617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131803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105027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526535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526535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526535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526535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28801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210143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246867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231064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187064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-2 181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-2181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Сайрамского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23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40-253/V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Сайрамского района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3 - в редакции решения Сайрамского районного маслихата Южно-Казахстанской области от 17.06.2015 </w:t>
      </w:r>
      <w:r>
        <w:rPr>
          <w:rFonts w:ascii="Times New Roman"/>
          <w:b w:val="false"/>
          <w:i w:val="false"/>
          <w:color w:val="ff0000"/>
          <w:sz w:val="28"/>
        </w:rPr>
        <w:t>№ 43-291/V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50"/>
        <w:gridCol w:w="750"/>
        <w:gridCol w:w="750"/>
        <w:gridCol w:w="7063"/>
        <w:gridCol w:w="229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13276014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2687172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885637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885637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747660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747660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921986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599752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269679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29841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10556522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10556522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10556522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13276014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383429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338776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105655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105655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214467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214467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39189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497319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478318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478318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475512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8 788 374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265 268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265 268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265 268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7643090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7 636 352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7 546 151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787219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335001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17661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87403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25737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452218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452218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582555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526605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501360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48224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262553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25245</w:t>
            </w:r>
          </w:p>
        </w:tc>
      </w:tr>
      <w:tr>
        <w:trPr>
          <w:trHeight w:val="6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896238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529634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29634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35525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389640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153905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1148809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1148809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1148809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1148809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27325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214363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249346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187064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-2 181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-2181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Сайрамского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23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40-253/V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районного бюджета на 2015 год, с разделением на бюджетные программы, направленные на реализацию бюджетных инвестиционных проектов 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4 - в редакции решения Сайрамского районного маслихата Южно-Казахстанской области от 26.03.2015 </w:t>
      </w:r>
      <w:r>
        <w:rPr>
          <w:rFonts w:ascii="Times New Roman"/>
          <w:b w:val="false"/>
          <w:i w:val="false"/>
          <w:color w:val="ff0000"/>
          <w:sz w:val="28"/>
        </w:rPr>
        <w:t>№ 42-276/V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695"/>
        <w:gridCol w:w="776"/>
        <w:gridCol w:w="777"/>
        <w:gridCol w:w="9017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Сайрамского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23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40-253/V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местных бюджетных программ, не подлежащих секвестру в процессе исполнения местных бюджетов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738"/>
        <w:gridCol w:w="795"/>
        <w:gridCol w:w="796"/>
        <w:gridCol w:w="950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Сайрамского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23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40-253/V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округа районного бюджета на 2015-2017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6 - в редакции решения Сайрамского районного маслихата Южно-Казахстанской области от 17.06.2015 </w:t>
      </w:r>
      <w:r>
        <w:rPr>
          <w:rFonts w:ascii="Times New Roman"/>
          <w:b w:val="false"/>
          <w:i w:val="false"/>
          <w:color w:val="ff0000"/>
          <w:sz w:val="28"/>
        </w:rPr>
        <w:t>№ 43-291/V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667"/>
        <w:gridCol w:w="728"/>
        <w:gridCol w:w="837"/>
        <w:gridCol w:w="907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местности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