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3668" w14:textId="45d3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24 декабря 2014 года № 38-218-V. Зарегистрировано Департаментом юстиции Южно-Казахстанской области 31 декабря 2014 года № 2944. Утратило силу в связи с истечением срока применения - (письмо аппарата Мактааральского районного маслихата Южно-Казахстанской области от 13 января 2016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Мактааральского районного маслихата Южно-Казахстанской области от 13.01.2016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2919,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Мактааральского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27642552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2838800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31523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24715911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27725137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326878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377571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-409463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409463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377571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81 934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1 - в редакции решения Мактааральского районного маслихата Южно-Казахстанской области от 14.12.2015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51-326-V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областного бюджета в районный бюджет в сумме 14749043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2015 год в размере 58928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3 с изменениями, внесенными решением Мактааральского районного маслихата Южно-Казахстанской области от 21.07.2015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46-288-V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развития на 2015 год, направленных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аппаратов акимов города районного значения, поселков и сельских округов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2015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Жуманов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 Дандибаев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38-218-V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1 - в редакции решения Мактааральского районного маслихата Южно-Казахстанской области от 14.12.2015 </w:t>
      </w:r>
      <w:r>
        <w:rPr>
          <w:rFonts w:ascii="Times New Roman"/>
          <w:b w:val="false"/>
          <w:i w:val="false"/>
          <w:color w:val="ff0000"/>
          <w:sz w:val="28"/>
        </w:rPr>
        <w:t>№ 51-326-V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6854"/>
        <w:gridCol w:w="233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27 642 552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2 838 800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1 820 893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1 820 893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21 352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24 715 911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24 715 911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27 725 137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608 130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456 895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37 213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19 681 018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3 815 798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3 479 109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336 689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12 869 642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12 850 512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12 752 800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2 957 019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799 364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ребенка (детей), оставшегося без попечения родителей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2 157 655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2 157 655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1 396 132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1 323 938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1 323 938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893 586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63 365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2 215 649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970 224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970 224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967 769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958 091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841 689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795 019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300 087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1 966 240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333 426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-409 463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409 463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38-218-V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решения Мактааральского районного маслихата Южно-Казахстанской области от 26.03.2015 </w:t>
      </w:r>
      <w:r>
        <w:rPr>
          <w:rFonts w:ascii="Times New Roman"/>
          <w:b w:val="false"/>
          <w:i w:val="false"/>
          <w:color w:val="ff0000"/>
          <w:sz w:val="28"/>
        </w:rPr>
        <w:t>№ 41-242-V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7"/>
        <w:gridCol w:w="7087"/>
        <w:gridCol w:w="209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22 484 820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1 684 239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387 153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20 778 040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20 778 040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20 778 040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22 484 820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461 121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15 794 926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756 586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719 309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11 429 778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11 409 821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11 348 827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501 768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3 071 268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3 071 268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1 172 871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1 117 076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1 117 076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854 596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986 229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761 741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761 741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825 983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2 284 410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2 284 410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2 284 410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2 284 410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38-218-V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3 - в редакции решения Мактааральского районного маслихата Южно-Казахстанской области от 26.03.2015 </w:t>
      </w:r>
      <w:r>
        <w:rPr>
          <w:rFonts w:ascii="Times New Roman"/>
          <w:b w:val="false"/>
          <w:i w:val="false"/>
          <w:color w:val="ff0000"/>
          <w:sz w:val="28"/>
        </w:rPr>
        <w:t>№ 41-242-V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49"/>
        <w:gridCol w:w="651"/>
        <w:gridCol w:w="710"/>
        <w:gridCol w:w="7272"/>
        <w:gridCol w:w="205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20 017 154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1 742 761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664 308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664 308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569 809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569 809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409 965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187 085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161 575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62 247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18 251 273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18 251 273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18 251 273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20 017 154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644 214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607 176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15 108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124 821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124 821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467 247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467 247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15 236 744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757 460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719 309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719 309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11 624 947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21 454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11 603 493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11 542 095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2 818 629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525 882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23 881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140 939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305 365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2 292 747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2 292 747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1 257 889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1 200 976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1 200 976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106 787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931 509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56 913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56 913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50 742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256 914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761 553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483 332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261 966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201 575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201 575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98 219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91 519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80 187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47 585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38 261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1 046 227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1 046 227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1 046 227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1 046 227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156 433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146 433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35 563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11 714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24 435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314 278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305 365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305 365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305 365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287 879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276 299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38-218-V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2015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93"/>
        <w:gridCol w:w="715"/>
        <w:gridCol w:w="752"/>
        <w:gridCol w:w="91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38-218-V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7"/>
        <w:gridCol w:w="893"/>
        <w:gridCol w:w="929"/>
        <w:gridCol w:w="845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38-218-V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города районного значения, поселков и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21"/>
        <w:gridCol w:w="865"/>
        <w:gridCol w:w="865"/>
        <w:gridCol w:w="884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Жетысай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Достык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 ауыл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Жылы су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Казыбек би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А.Калыбеков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Каракай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Асыката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Абай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Ш.Дильдабеков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Ж.Ералиев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Кызылкум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Макталы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Ынтымак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Мырзакент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Енбекши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 жол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Ииржар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Ж.Нурлыбаев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Атакент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Бирлик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Жамбыл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Мактарал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