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56d01" w14:textId="0d56d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Казыгуртского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Казыгуртского района Южно-Казахстанской области от 2 декабря 2014 года № 501. Зарегистрировано Департаментом юстиции Южно-Казахстанской области 9 января 2015 года № 2954. Утратило силу постановлением акимата Казыгуртского района Южно-Казахстанской области от 6 июня 2016 года № 61</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Казыгуртского района Южно-Казахстанской области от 06.06.2016 № 61.</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апреля 2001 года № 546 "Об утверждении Типовых регламентов акиматов области (города республиканского значения, столицы) и района (города областного значения)" акимат Казыгуртского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w:t>
      </w:r>
      <w:r>
        <w:rPr>
          <w:rFonts w:ascii="Times New Roman"/>
          <w:b w:val="false"/>
          <w:i w:val="false"/>
          <w:color w:val="000000"/>
          <w:sz w:val="28"/>
        </w:rPr>
        <w:t>Регламент</w:t>
      </w:r>
      <w:r>
        <w:rPr>
          <w:rFonts w:ascii="Times New Roman"/>
          <w:b w:val="false"/>
          <w:i w:val="false"/>
          <w:color w:val="000000"/>
          <w:sz w:val="28"/>
        </w:rPr>
        <w:t xml:space="preserve"> акимата Казыгуртского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2. Государственному учреждению "Аппарат акима Казыгуртского района" в порядке, установленном законодательными актами Республики Казахстан обеспечить:</w:t>
      </w:r>
      <w:r>
        <w:br/>
      </w:r>
      <w:r>
        <w:rPr>
          <w:rFonts w:ascii="Times New Roman"/>
          <w:b w:val="false"/>
          <w:i w:val="false"/>
          <w:color w:val="000000"/>
          <w:sz w:val="28"/>
        </w:rPr>
        <w:t>
      1) государственную регистрацию в органах юстиции Республики Казахстан;</w:t>
      </w:r>
      <w:r>
        <w:br/>
      </w: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распространяемых на территории Казыгуртского района и информационно-правовой системе "Әділет";</w:t>
      </w:r>
      <w:r>
        <w:br/>
      </w:r>
      <w:r>
        <w:rPr>
          <w:rFonts w:ascii="Times New Roman"/>
          <w:b w:val="false"/>
          <w:i w:val="false"/>
          <w:color w:val="000000"/>
          <w:sz w:val="28"/>
        </w:rPr>
        <w:t>
      3) размещение настоящего постановления на интернет-ресурсе акимата Казыгуртского района.</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постановления возложить на руководителя аппарата акима района А.О.Кожахан.</w:t>
      </w:r>
      <w:r>
        <w:br/>
      </w:r>
      <w:r>
        <w:rPr>
          <w:rFonts w:ascii="Times New Roman"/>
          <w:b w:val="false"/>
          <w:i w:val="false"/>
          <w:color w:val="000000"/>
          <w:sz w:val="28"/>
        </w:rPr>
        <w:t>
      </w:t>
      </w:r>
      <w:r>
        <w:rPr>
          <w:rFonts w:ascii="Times New Roman"/>
          <w:b w:val="false"/>
          <w:i w:val="false"/>
          <w:color w:val="000000"/>
          <w:sz w:val="28"/>
        </w:rPr>
        <w:t>4.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Б.Д.Кистауов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акимата Казыгуртского района</w:t>
            </w:r>
            <w:r>
              <w:br/>
            </w:r>
            <w:r>
              <w:rPr>
                <w:rFonts w:ascii="Times New Roman"/>
                <w:b w:val="false"/>
                <w:i w:val="false"/>
                <w:color w:val="000000"/>
                <w:sz w:val="20"/>
              </w:rPr>
              <w:t>от 2 декабря 2014 года № 501</w:t>
            </w:r>
          </w:p>
        </w:tc>
      </w:tr>
    </w:tbl>
    <w:bookmarkStart w:name="z7" w:id="0"/>
    <w:p>
      <w:pPr>
        <w:spacing w:after="0"/>
        <w:ind w:left="0"/>
        <w:jc w:val="left"/>
      </w:pPr>
      <w:r>
        <w:rPr>
          <w:rFonts w:ascii="Times New Roman"/>
          <w:b/>
          <w:i w:val="false"/>
          <w:color w:val="000000"/>
        </w:rPr>
        <w:t xml:space="preserve"> Регламент акимата Казыгуртского района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Акимат Казыгуртского района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2. Состав акимата формируется акимом района (далее - аким) из заместителей акима, руководителя аппарата акима, первых руководителей исполнительных органов, финансируемых из местного бюджета.</w:t>
      </w:r>
      <w:r>
        <w:br/>
      </w:r>
      <w:r>
        <w:rPr>
          <w:rFonts w:ascii="Times New Roman"/>
          <w:b w:val="false"/>
          <w:i w:val="false"/>
          <w:color w:val="000000"/>
          <w:sz w:val="28"/>
        </w:rPr>
        <w:t>
      Количество членов акимата определяется акимом.</w:t>
      </w:r>
      <w:r>
        <w:br/>
      </w:r>
      <w:r>
        <w:rPr>
          <w:rFonts w:ascii="Times New Roman"/>
          <w:b w:val="false"/>
          <w:i w:val="false"/>
          <w:color w:val="000000"/>
          <w:sz w:val="28"/>
        </w:rPr>
        <w:t>
      Персональный состав акимата определяется акимом и согласовывается решением сессии районного маслихата.</w:t>
      </w:r>
      <w:r>
        <w:br/>
      </w:r>
      <w:r>
        <w:rPr>
          <w:rFonts w:ascii="Times New Roman"/>
          <w:b w:val="false"/>
          <w:i w:val="false"/>
          <w:color w:val="000000"/>
          <w:sz w:val="28"/>
        </w:rPr>
        <w:t>
      </w:t>
      </w:r>
      <w:r>
        <w:rPr>
          <w:rFonts w:ascii="Times New Roman"/>
          <w:b w:val="false"/>
          <w:i w:val="false"/>
          <w:color w:val="000000"/>
          <w:sz w:val="28"/>
        </w:rPr>
        <w:t xml:space="preserve">3. 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от 30 августа 1995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иными нормативными правовыми актами Республики Казахстан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Информационно-аналитическое, организационно-правовое и материально-техническое обеспечение деятельности акимата осуществляет аппарат акима района (далее - аппарат).</w:t>
      </w:r>
      <w:r>
        <w:br/>
      </w:r>
      <w:r>
        <w:rPr>
          <w:rFonts w:ascii="Times New Roman"/>
          <w:b w:val="false"/>
          <w:i w:val="false"/>
          <w:color w:val="000000"/>
          <w:sz w:val="28"/>
        </w:rPr>
        <w:t>
      </w:t>
      </w:r>
      <w:r>
        <w:rPr>
          <w:rFonts w:ascii="Times New Roman"/>
          <w:b w:val="false"/>
          <w:i w:val="false"/>
          <w:color w:val="000000"/>
          <w:sz w:val="28"/>
        </w:rPr>
        <w:t xml:space="preserve">5.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27 ноября 2000 года "Об административных процедурах", нормативных правовых актов Правительства и утверждаемом акиматом района (далее - акимат).</w:t>
      </w:r>
      <w:r>
        <w:br/>
      </w:r>
      <w:r>
        <w:rPr>
          <w:rFonts w:ascii="Times New Roman"/>
          <w:b w:val="false"/>
          <w:i w:val="false"/>
          <w:color w:val="000000"/>
          <w:sz w:val="28"/>
        </w:rPr>
        <w:t>
      </w:t>
      </w:r>
      <w:r>
        <w:rPr>
          <w:rFonts w:ascii="Times New Roman"/>
          <w:b w:val="false"/>
          <w:i w:val="false"/>
          <w:color w:val="000000"/>
          <w:sz w:val="28"/>
        </w:rPr>
        <w:t>6.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w:t>
      </w:r>
      <w:r>
        <w:rPr>
          <w:rFonts w:ascii="Times New Roman"/>
          <w:b w:val="false"/>
          <w:i w:val="false"/>
          <w:color w:val="000000"/>
          <w:sz w:val="28"/>
        </w:rPr>
        <w:t>7.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акимата и акима проектов актов.</w:t>
      </w:r>
      <w:r>
        <w:br/>
      </w:r>
      <w:r>
        <w:rPr>
          <w:rFonts w:ascii="Times New Roman"/>
          <w:b w:val="false"/>
          <w:i w:val="false"/>
          <w:color w:val="000000"/>
          <w:sz w:val="28"/>
        </w:rPr>
        <w:t>
</w:t>
      </w:r>
    </w:p>
    <w:bookmarkStart w:name="z16" w:id="1"/>
    <w:p>
      <w:pPr>
        <w:spacing w:after="0"/>
        <w:ind w:left="0"/>
        <w:jc w:val="left"/>
      </w:pPr>
      <w:r>
        <w:rPr>
          <w:rFonts w:ascii="Times New Roman"/>
          <w:b/>
          <w:i w:val="false"/>
          <w:color w:val="000000"/>
        </w:rPr>
        <w:t xml:space="preserve"> 2. Планирование работы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8. Ежеквартальный перечень вопросов для рассмотрения на заседаниях акимата составляется аппаратом по предложению членов акимата и руководителей исполнительных органов, финансируемых из районного бюджета (далее - исполнительные органы).</w:t>
      </w:r>
      <w:r>
        <w:br/>
      </w:r>
      <w:r>
        <w:rPr>
          <w:rFonts w:ascii="Times New Roman"/>
          <w:b w:val="false"/>
          <w:i w:val="false"/>
          <w:color w:val="000000"/>
          <w:sz w:val="28"/>
        </w:rPr>
        <w:t>
      Перечень вопросов, планируемых к рассмотрению на заседаниях акимата, утверждается акимом.</w:t>
      </w:r>
      <w:r>
        <w:br/>
      </w:r>
      <w:r>
        <w:rPr>
          <w:rFonts w:ascii="Times New Roman"/>
          <w:b w:val="false"/>
          <w:i w:val="false"/>
          <w:color w:val="000000"/>
          <w:sz w:val="28"/>
        </w:rPr>
        <w:t>
      Утвержденный перечень рассылается членам акимата, а также в случае необходимости руководителям исполнительных органов и другим должностным лицам.</w:t>
      </w:r>
      <w:r>
        <w:br/>
      </w:r>
      <w:r>
        <w:rPr>
          <w:rFonts w:ascii="Times New Roman"/>
          <w:b w:val="false"/>
          <w:i w:val="false"/>
          <w:color w:val="000000"/>
          <w:sz w:val="28"/>
        </w:rPr>
        <w:t>
      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руководителем аппарата.</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3. Порядок подготовки и проведения заседаний акимата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9. Заседания акимата проводятся не реже одного раза в месяц и созываются акимом.</w:t>
      </w:r>
      <w:r>
        <w:br/>
      </w:r>
      <w:r>
        <w:rPr>
          <w:rFonts w:ascii="Times New Roman"/>
          <w:b w:val="false"/>
          <w:i w:val="false"/>
          <w:color w:val="000000"/>
          <w:sz w:val="28"/>
        </w:rPr>
        <w:t>
      </w:t>
      </w:r>
      <w:r>
        <w:rPr>
          <w:rFonts w:ascii="Times New Roman"/>
          <w:b w:val="false"/>
          <w:i w:val="false"/>
          <w:color w:val="000000"/>
          <w:sz w:val="28"/>
        </w:rPr>
        <w:t>10. На заседаниях акимата председательствует аким, а в его отсутствие - заместитель, исполняющий обязанности акима.</w:t>
      </w:r>
      <w:r>
        <w:br/>
      </w:r>
      <w:r>
        <w:rPr>
          <w:rFonts w:ascii="Times New Roman"/>
          <w:b w:val="false"/>
          <w:i w:val="false"/>
          <w:color w:val="000000"/>
          <w:sz w:val="28"/>
        </w:rPr>
        <w:t>
      </w:t>
      </w:r>
      <w:r>
        <w:rPr>
          <w:rFonts w:ascii="Times New Roman"/>
          <w:b w:val="false"/>
          <w:i w:val="false"/>
          <w:color w:val="000000"/>
          <w:sz w:val="28"/>
        </w:rPr>
        <w:t>11. Заседания акимата, как правило, являются открытыми и ведутся на государственном и (или) русском языках.</w:t>
      </w:r>
      <w:r>
        <w:br/>
      </w:r>
      <w:r>
        <w:rPr>
          <w:rFonts w:ascii="Times New Roman"/>
          <w:b w:val="false"/>
          <w:i w:val="false"/>
          <w:color w:val="000000"/>
          <w:sz w:val="28"/>
        </w:rPr>
        <w:t>
      При необходимости, отдельные вопросы могут рассматриваться на закрытых заседаниях.</w:t>
      </w:r>
      <w:r>
        <w:br/>
      </w:r>
      <w:r>
        <w:rPr>
          <w:rFonts w:ascii="Times New Roman"/>
          <w:b w:val="false"/>
          <w:i w:val="false"/>
          <w:color w:val="000000"/>
          <w:sz w:val="28"/>
        </w:rPr>
        <w:t>
      </w:t>
      </w:r>
      <w:r>
        <w:rPr>
          <w:rFonts w:ascii="Times New Roman"/>
          <w:b w:val="false"/>
          <w:i w:val="false"/>
          <w:color w:val="000000"/>
          <w:sz w:val="28"/>
        </w:rPr>
        <w:t>12. Заседание акимата считается правомочным, если в нем принимает участие не менее двух третей членов акимата.</w:t>
      </w:r>
      <w:r>
        <w:br/>
      </w:r>
      <w:r>
        <w:rPr>
          <w:rFonts w:ascii="Times New Roman"/>
          <w:b w:val="false"/>
          <w:i w:val="false"/>
          <w:color w:val="000000"/>
          <w:sz w:val="28"/>
        </w:rPr>
        <w:t>
      По результатам рассмотрения вопроса на заседании акимата принимается постановление.</w:t>
      </w:r>
      <w:r>
        <w:br/>
      </w:r>
      <w:r>
        <w:rPr>
          <w:rFonts w:ascii="Times New Roman"/>
          <w:b w:val="false"/>
          <w:i w:val="false"/>
          <w:color w:val="000000"/>
          <w:sz w:val="28"/>
        </w:rPr>
        <w:t>
      Постановления принимаются большинством голосов присутствующих членов акимата.</w:t>
      </w:r>
      <w:r>
        <w:br/>
      </w:r>
      <w:r>
        <w:rPr>
          <w:rFonts w:ascii="Times New Roman"/>
          <w:b w:val="false"/>
          <w:i w:val="false"/>
          <w:color w:val="000000"/>
          <w:sz w:val="28"/>
        </w:rPr>
        <w:t>
      </w:t>
      </w:r>
      <w:r>
        <w:rPr>
          <w:rFonts w:ascii="Times New Roman"/>
          <w:b w:val="false"/>
          <w:i w:val="false"/>
          <w:color w:val="000000"/>
          <w:sz w:val="28"/>
        </w:rPr>
        <w:t>13. На заседаниях акимата могут присутствовать депутаты Парламента Республики Казахстан, маслихата, акимы сельских округов,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w:t>
      </w:r>
      <w:r>
        <w:br/>
      </w:r>
      <w:r>
        <w:rPr>
          <w:rFonts w:ascii="Times New Roman"/>
          <w:b w:val="false"/>
          <w:i w:val="false"/>
          <w:color w:val="000000"/>
          <w:sz w:val="28"/>
        </w:rPr>
        <w:t>
      </w:t>
      </w:r>
      <w:r>
        <w:rPr>
          <w:rFonts w:ascii="Times New Roman"/>
          <w:b w:val="false"/>
          <w:i w:val="false"/>
          <w:color w:val="000000"/>
          <w:sz w:val="28"/>
        </w:rPr>
        <w:t>14. Подготовка аппаратом либо исполнительным органом вопросов к рассмотрению на заседании акимата осуществляется с соблюдением следующих требований:</w:t>
      </w:r>
      <w:r>
        <w:br/>
      </w:r>
      <w:r>
        <w:rPr>
          <w:rFonts w:ascii="Times New Roman"/>
          <w:b w:val="false"/>
          <w:i w:val="false"/>
          <w:color w:val="000000"/>
          <w:sz w:val="28"/>
        </w:rPr>
        <w:t>
      справки, аналитические материалы, проекты постановлений, вносимые на заседания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w:t>
      </w:r>
      <w:r>
        <w:br/>
      </w:r>
      <w:r>
        <w:rPr>
          <w:rFonts w:ascii="Times New Roman"/>
          <w:b w:val="false"/>
          <w:i w:val="false"/>
          <w:color w:val="000000"/>
          <w:sz w:val="28"/>
        </w:rPr>
        <w:t>
      проект и справка, как правило, не должны превышать 5 страниц текста, напечатанного через два интервала;</w:t>
      </w:r>
      <w:r>
        <w:br/>
      </w:r>
      <w:r>
        <w:rPr>
          <w:rFonts w:ascii="Times New Roman"/>
          <w:b w:val="false"/>
          <w:i w:val="false"/>
          <w:color w:val="000000"/>
          <w:sz w:val="28"/>
        </w:rPr>
        <w:t>
      проект и справка по каждому вопросу должны иметь идентичные заголовки;</w:t>
      </w:r>
      <w:r>
        <w:br/>
      </w:r>
      <w:r>
        <w:rPr>
          <w:rFonts w:ascii="Times New Roman"/>
          <w:b w:val="false"/>
          <w:i w:val="false"/>
          <w:color w:val="000000"/>
          <w:sz w:val="28"/>
        </w:rPr>
        <w:t>
      к материалам, вносимым на заседания акимата, прикладываются при необходимости дополнительные информационные сведения;</w:t>
      </w:r>
      <w:r>
        <w:br/>
      </w:r>
      <w:r>
        <w:rPr>
          <w:rFonts w:ascii="Times New Roman"/>
          <w:b w:val="false"/>
          <w:i w:val="false"/>
          <w:color w:val="000000"/>
          <w:sz w:val="28"/>
        </w:rPr>
        <w:t>
      определение и уточнение списка приглашенных на заседания по обсуждаемым вопросам осуществляется органом, вносящим вопрос, или аппаратом. Явку приглашенных обеспечивает аппарат.</w:t>
      </w:r>
      <w:r>
        <w:br/>
      </w:r>
      <w:r>
        <w:rPr>
          <w:rFonts w:ascii="Times New Roman"/>
          <w:b w:val="false"/>
          <w:i w:val="false"/>
          <w:color w:val="000000"/>
          <w:sz w:val="28"/>
        </w:rPr>
        <w:t>
      </w:t>
      </w:r>
      <w:r>
        <w:rPr>
          <w:rFonts w:ascii="Times New Roman"/>
          <w:b w:val="false"/>
          <w:i w:val="false"/>
          <w:color w:val="000000"/>
          <w:sz w:val="28"/>
        </w:rPr>
        <w:t>15. Аппарат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w:t>
      </w:r>
      <w:r>
        <w:br/>
      </w:r>
      <w:r>
        <w:rPr>
          <w:rFonts w:ascii="Times New Roman"/>
          <w:b w:val="false"/>
          <w:i w:val="false"/>
          <w:color w:val="000000"/>
          <w:sz w:val="28"/>
        </w:rPr>
        <w:t>
      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r>
        <w:br/>
      </w:r>
      <w:r>
        <w:rPr>
          <w:rFonts w:ascii="Times New Roman"/>
          <w:b w:val="false"/>
          <w:i w:val="false"/>
          <w:color w:val="000000"/>
          <w:sz w:val="28"/>
        </w:rPr>
        <w:t>
      </w:t>
      </w:r>
      <w:r>
        <w:rPr>
          <w:rFonts w:ascii="Times New Roman"/>
          <w:b w:val="false"/>
          <w:i w:val="false"/>
          <w:color w:val="000000"/>
          <w:sz w:val="28"/>
        </w:rPr>
        <w:t>16.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ведется стенограмма заседания, вопросы, рассматриваемые на заседаниях, записываются на электронные носители информации.</w:t>
      </w:r>
      <w:r>
        <w:br/>
      </w:r>
      <w:r>
        <w:rPr>
          <w:rFonts w:ascii="Times New Roman"/>
          <w:b w:val="false"/>
          <w:i w:val="false"/>
          <w:color w:val="000000"/>
          <w:sz w:val="28"/>
        </w:rPr>
        <w:t>
      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соответствующим отделом аппарата, который визируется руководителем аппарата и подписывается председательствовавшим на заседании.</w:t>
      </w:r>
      <w:r>
        <w:br/>
      </w:r>
      <w:r>
        <w:rPr>
          <w:rFonts w:ascii="Times New Roman"/>
          <w:b w:val="false"/>
          <w:i w:val="false"/>
          <w:color w:val="000000"/>
          <w:sz w:val="28"/>
        </w:rPr>
        <w:t>
      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r>
        <w:br/>
      </w:r>
      <w:r>
        <w:rPr>
          <w:rFonts w:ascii="Times New Roman"/>
          <w:b w:val="false"/>
          <w:i w:val="false"/>
          <w:color w:val="000000"/>
          <w:sz w:val="28"/>
        </w:rPr>
        <w:t>
      Протоколы заседаний акимата (подлинники), а также документы к ним хранятся в аппарате.</w:t>
      </w:r>
      <w:r>
        <w:br/>
      </w:r>
      <w:r>
        <w:rPr>
          <w:rFonts w:ascii="Times New Roman"/>
          <w:b w:val="false"/>
          <w:i w:val="false"/>
          <w:color w:val="000000"/>
          <w:sz w:val="28"/>
        </w:rPr>
        <w:t>
      Протоколы заседаний акимата и документы к ним по истечению сроков временного хранения сдаются в архив.</w:t>
      </w:r>
      <w:r>
        <w:br/>
      </w:r>
      <w:r>
        <w:rPr>
          <w:rFonts w:ascii="Times New Roman"/>
          <w:b w:val="false"/>
          <w:i w:val="false"/>
          <w:color w:val="000000"/>
          <w:sz w:val="28"/>
        </w:rPr>
        <w:t>
</w:t>
      </w:r>
    </w:p>
    <w:bookmarkStart w:name="z27" w:id="3"/>
    <w:p>
      <w:pPr>
        <w:spacing w:after="0"/>
        <w:ind w:left="0"/>
        <w:jc w:val="left"/>
      </w:pPr>
      <w:r>
        <w:rPr>
          <w:rFonts w:ascii="Times New Roman"/>
          <w:b/>
          <w:i w:val="false"/>
          <w:color w:val="000000"/>
        </w:rPr>
        <w:t xml:space="preserve"> 4. Порядок подготовки и оформления проектов актов акимата и акима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Предложения в адрес акимата исполнительными органами для принятия им соответствующего решения вносятся в следующих случаях:</w:t>
      </w:r>
      <w:r>
        <w:br/>
      </w:r>
      <w:r>
        <w:rPr>
          <w:rFonts w:ascii="Times New Roman"/>
          <w:b w:val="false"/>
          <w:i w:val="false"/>
          <w:color w:val="000000"/>
          <w:sz w:val="28"/>
        </w:rPr>
        <w:t>
      1) когда решение вопроса входит в компетенцию акимата;</w:t>
      </w:r>
      <w:r>
        <w:br/>
      </w:r>
      <w:r>
        <w:rPr>
          <w:rFonts w:ascii="Times New Roman"/>
          <w:b w:val="false"/>
          <w:i w:val="false"/>
          <w:color w:val="000000"/>
          <w:sz w:val="28"/>
        </w:rPr>
        <w:t>
      2) при возникновении разногласий между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xml:space="preserve">18. Подготовка проектов постановлений акимата, решений и распоряжений акима (далее - проекты) осуществляется аппаратом и местными исполнительными органами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марта 1998 года "О нормативных правовых актах",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ноября 2000 года "Об административных процедурах"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Проекты представляются на государственном языке (при необходимости и на русском языке), согласованные с заинтересованными органами, подписанные первыми руководителями или лицами, их замещающими, а проекты нормативных правовых актов кроме того представляются с соблюдением требований, предъявляемые к нормативным правовым актам, представляемым на государственную регистрацию в органы юстиции.</w:t>
      </w:r>
      <w:r>
        <w:br/>
      </w:r>
      <w:r>
        <w:rPr>
          <w:rFonts w:ascii="Times New Roman"/>
          <w:b w:val="false"/>
          <w:i w:val="false"/>
          <w:color w:val="000000"/>
          <w:sz w:val="28"/>
        </w:rPr>
        <w:t>
      </w:t>
      </w:r>
      <w:r>
        <w:rPr>
          <w:rFonts w:ascii="Times New Roman"/>
          <w:b w:val="false"/>
          <w:i w:val="false"/>
          <w:color w:val="000000"/>
          <w:sz w:val="28"/>
        </w:rPr>
        <w:t>19.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органа, осуществляющего его разработку.</w:t>
      </w:r>
      <w:r>
        <w:br/>
      </w:r>
      <w:r>
        <w:rPr>
          <w:rFonts w:ascii="Times New Roman"/>
          <w:b w:val="false"/>
          <w:i w:val="false"/>
          <w:color w:val="000000"/>
          <w:sz w:val="28"/>
        </w:rPr>
        <w:t>
      </w:t>
      </w:r>
      <w:r>
        <w:rPr>
          <w:rFonts w:ascii="Times New Roman"/>
          <w:b w:val="false"/>
          <w:i w:val="false"/>
          <w:color w:val="000000"/>
          <w:sz w:val="28"/>
        </w:rPr>
        <w:t>20. Проекты в обязательном порядке согласовываются:</w:t>
      </w:r>
      <w:r>
        <w:br/>
      </w:r>
      <w:r>
        <w:rPr>
          <w:rFonts w:ascii="Times New Roman"/>
          <w:b w:val="false"/>
          <w:i w:val="false"/>
          <w:color w:val="000000"/>
          <w:sz w:val="28"/>
        </w:rPr>
        <w:t>
      1)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2) с соответствующим исполнительным органом в области финансов - по вопросам финансовой целесообразности и обеспеченности проекта финансированием.</w:t>
      </w:r>
      <w:r>
        <w:br/>
      </w:r>
      <w:r>
        <w:rPr>
          <w:rFonts w:ascii="Times New Roman"/>
          <w:b w:val="false"/>
          <w:i w:val="false"/>
          <w:color w:val="000000"/>
          <w:sz w:val="28"/>
        </w:rPr>
        <w:t>
      </w:t>
      </w:r>
      <w:r>
        <w:rPr>
          <w:rFonts w:ascii="Times New Roman"/>
          <w:b w:val="false"/>
          <w:i w:val="false"/>
          <w:color w:val="000000"/>
          <w:sz w:val="28"/>
        </w:rPr>
        <w:t>21. Разработчик проекта одновременно направляет на согласование копии проекта всем заинтересованным исполнительным органам.</w:t>
      </w:r>
      <w:r>
        <w:br/>
      </w:r>
      <w:r>
        <w:rPr>
          <w:rFonts w:ascii="Times New Roman"/>
          <w:b w:val="false"/>
          <w:i w:val="false"/>
          <w:color w:val="000000"/>
          <w:sz w:val="28"/>
        </w:rPr>
        <w:t>
      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 актов акимата и акима.</w:t>
      </w:r>
      <w:r>
        <w:br/>
      </w:r>
      <w:r>
        <w:rPr>
          <w:rFonts w:ascii="Times New Roman"/>
          <w:b w:val="false"/>
          <w:i w:val="false"/>
          <w:color w:val="000000"/>
          <w:sz w:val="28"/>
        </w:rPr>
        <w:t>
      Аким, заместители акима и руководитель аппарата могут устанавливать иные сроки согласования.</w:t>
      </w:r>
      <w:r>
        <w:br/>
      </w:r>
      <w:r>
        <w:rPr>
          <w:rFonts w:ascii="Times New Roman"/>
          <w:b w:val="false"/>
          <w:i w:val="false"/>
          <w:color w:val="000000"/>
          <w:sz w:val="28"/>
        </w:rPr>
        <w:t>
      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r>
        <w:br/>
      </w:r>
      <w:r>
        <w:rPr>
          <w:rFonts w:ascii="Times New Roman"/>
          <w:b w:val="false"/>
          <w:i w:val="false"/>
          <w:color w:val="000000"/>
          <w:sz w:val="28"/>
        </w:rPr>
        <w:t>
      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w:t>
      </w:r>
      <w:r>
        <w:rPr>
          <w:rFonts w:ascii="Times New Roman"/>
          <w:b w:val="false"/>
          <w:i w:val="false"/>
          <w:color w:val="000000"/>
          <w:sz w:val="28"/>
        </w:rPr>
        <w:t>22.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1) проект согласован без замечаний (виза на проекте);</w:t>
      </w:r>
      <w:r>
        <w:br/>
      </w:r>
      <w:r>
        <w:rPr>
          <w:rFonts w:ascii="Times New Roman"/>
          <w:b w:val="false"/>
          <w:i w:val="false"/>
          <w:color w:val="000000"/>
          <w:sz w:val="28"/>
        </w:rPr>
        <w:t>
      2)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3) в согласовании проекта отказано (прилагается мотивированный отказ).</w:t>
      </w:r>
      <w:r>
        <w:br/>
      </w:r>
      <w:r>
        <w:rPr>
          <w:rFonts w:ascii="Times New Roman"/>
          <w:b w:val="false"/>
          <w:i w:val="false"/>
          <w:color w:val="000000"/>
          <w:sz w:val="28"/>
        </w:rPr>
        <w:t>
      </w:t>
      </w:r>
      <w:r>
        <w:rPr>
          <w:rFonts w:ascii="Times New Roman"/>
          <w:b w:val="false"/>
          <w:i w:val="false"/>
          <w:color w:val="000000"/>
          <w:sz w:val="28"/>
        </w:rPr>
        <w:t>23.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r>
        <w:br/>
      </w:r>
      <w:r>
        <w:rPr>
          <w:rFonts w:ascii="Times New Roman"/>
          <w:b w:val="false"/>
          <w:i w:val="false"/>
          <w:color w:val="000000"/>
          <w:sz w:val="28"/>
        </w:rPr>
        <w:t>
      Разработчик проекта при внесении проекта в аппарат в пояснительной записке указывает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r>
        <w:br/>
      </w:r>
      <w:r>
        <w:rPr>
          <w:rFonts w:ascii="Times New Roman"/>
          <w:b w:val="false"/>
          <w:i w:val="false"/>
          <w:color w:val="000000"/>
          <w:sz w:val="28"/>
        </w:rPr>
        <w:t>
      </w:t>
      </w:r>
      <w:r>
        <w:rPr>
          <w:rFonts w:ascii="Times New Roman"/>
          <w:b w:val="false"/>
          <w:i w:val="false"/>
          <w:color w:val="000000"/>
          <w:sz w:val="28"/>
        </w:rPr>
        <w:t xml:space="preserve">24. 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 а по проектам нормативных правовых актов кроме того прилагаются копия экспертного заключения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проведения научной экспертизы, утвержденными постановлением Правительства Республики Казахстан от 30 мая 2002 года № 598 "О мерах по совершенствованию нормотворческой деятельности"; копия документа подтверждающего опубликование (распространение) в средствах массовой информации, включая интернет-ресурсы и копии экспертного заключения к нормативному правовому акту, затрагивающему интересы субъектов частного предпринимательства; копии соответствующих экспертных заключений, проведение которых предусмотрено действующим законодательством Республики Казахстан.</w:t>
      </w:r>
      <w:r>
        <w:br/>
      </w:r>
      <w:r>
        <w:rPr>
          <w:rFonts w:ascii="Times New Roman"/>
          <w:b w:val="false"/>
          <w:i w:val="false"/>
          <w:color w:val="000000"/>
          <w:sz w:val="28"/>
        </w:rPr>
        <w:t>
      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r>
        <w:br/>
      </w:r>
      <w:r>
        <w:rPr>
          <w:rFonts w:ascii="Times New Roman"/>
          <w:b w:val="false"/>
          <w:i w:val="false"/>
          <w:color w:val="000000"/>
          <w:sz w:val="28"/>
        </w:rPr>
        <w:t>
      Проекты объемом более двух листов и приложения к проектам должны быть полистно парафированы руководителем, а также юристом либо лицом, исполняющим его обязанности (в случае его наличия) государственного органа-разработчика проекта.</w:t>
      </w:r>
      <w:r>
        <w:br/>
      </w:r>
      <w:r>
        <w:rPr>
          <w:rFonts w:ascii="Times New Roman"/>
          <w:b w:val="false"/>
          <w:i w:val="false"/>
          <w:color w:val="000000"/>
          <w:sz w:val="28"/>
        </w:rPr>
        <w:t>
      </w:t>
      </w:r>
      <w:r>
        <w:rPr>
          <w:rFonts w:ascii="Times New Roman"/>
          <w:b w:val="false"/>
          <w:i w:val="false"/>
          <w:color w:val="000000"/>
          <w:sz w:val="28"/>
        </w:rPr>
        <w:t>25. Разработчик проекта одновременно в проекте предусматривает нормы по приведению постановлений акимата и/или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w:t>
      </w:r>
      <w:r>
        <w:rPr>
          <w:rFonts w:ascii="Times New Roman"/>
          <w:b w:val="false"/>
          <w:i w:val="false"/>
          <w:color w:val="000000"/>
          <w:sz w:val="28"/>
        </w:rPr>
        <w:t>26. Разработанный (доработанный) проект (с соответствующими материалами к нему) вносится в аппарат для проведения экспертизы и подготовки заключения (далее - экспертиза) по проекту. Перед регистрацией в аппарате проект проверяется на соответствие требованиям делопроизводства.</w:t>
      </w:r>
      <w:r>
        <w:br/>
      </w:r>
      <w:r>
        <w:rPr>
          <w:rFonts w:ascii="Times New Roman"/>
          <w:b w:val="false"/>
          <w:i w:val="false"/>
          <w:color w:val="000000"/>
          <w:sz w:val="28"/>
        </w:rPr>
        <w:t>
      При наличии замечаний о несоответствии проекта требованиям делопроизводства аппарат до регистрации проекта вправе его возвратить разработчику.</w:t>
      </w:r>
      <w:r>
        <w:br/>
      </w:r>
      <w:r>
        <w:rPr>
          <w:rFonts w:ascii="Times New Roman"/>
          <w:b w:val="false"/>
          <w:i w:val="false"/>
          <w:color w:val="000000"/>
          <w:sz w:val="28"/>
        </w:rPr>
        <w:t xml:space="preserve">
      После регистрации проект в аппарате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7 рабочих дней с даты регистрации проекта в аппарате акима. </w:t>
      </w:r>
      <w:r>
        <w:br/>
      </w:r>
      <w:r>
        <w:rPr>
          <w:rFonts w:ascii="Times New Roman"/>
          <w:b w:val="false"/>
          <w:i w:val="false"/>
          <w:color w:val="000000"/>
          <w:sz w:val="28"/>
        </w:rPr>
        <w:t>
      Аппарат акима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1) неаутентичности текстов проекта на государственном и русском языках;</w:t>
      </w:r>
      <w:r>
        <w:br/>
      </w:r>
      <w:r>
        <w:rPr>
          <w:rFonts w:ascii="Times New Roman"/>
          <w:b w:val="false"/>
          <w:i w:val="false"/>
          <w:color w:val="000000"/>
          <w:sz w:val="28"/>
        </w:rPr>
        <w:t>
      2) несоответствия его законодательству Республики Казахстан;</w:t>
      </w:r>
      <w:r>
        <w:br/>
      </w:r>
      <w:r>
        <w:rPr>
          <w:rFonts w:ascii="Times New Roman"/>
          <w:b w:val="false"/>
          <w:i w:val="false"/>
          <w:color w:val="000000"/>
          <w:sz w:val="28"/>
        </w:rPr>
        <w:t xml:space="preserve">
      3) представления с нарушением требований настоящего </w:t>
      </w:r>
      <w:r>
        <w:rPr>
          <w:rFonts w:ascii="Times New Roman"/>
          <w:b w:val="false"/>
          <w:i w:val="false"/>
          <w:color w:val="000000"/>
          <w:sz w:val="28"/>
        </w:rPr>
        <w:t>Регламента</w:t>
      </w:r>
      <w:r>
        <w:rPr>
          <w:rFonts w:ascii="Times New Roman"/>
          <w:b w:val="false"/>
          <w:i w:val="false"/>
          <w:color w:val="000000"/>
          <w:sz w:val="28"/>
        </w:rPr>
        <w:t xml:space="preserve">. </w:t>
      </w:r>
      <w:r>
        <w:br/>
      </w:r>
      <w:r>
        <w:rPr>
          <w:rFonts w:ascii="Times New Roman"/>
          <w:b w:val="false"/>
          <w:i w:val="false"/>
          <w:color w:val="000000"/>
          <w:sz w:val="28"/>
        </w:rPr>
        <w:t>
      Отрицательное экспертное заключение по другим мотивам не может служить основанием для возврата проекта.</w:t>
      </w:r>
      <w:r>
        <w:br/>
      </w:r>
      <w:r>
        <w:rPr>
          <w:rFonts w:ascii="Times New Roman"/>
          <w:b w:val="false"/>
          <w:i w:val="false"/>
          <w:color w:val="000000"/>
          <w:sz w:val="28"/>
        </w:rPr>
        <w:t>
      </w:t>
      </w:r>
      <w:r>
        <w:rPr>
          <w:rFonts w:ascii="Times New Roman"/>
          <w:b w:val="false"/>
          <w:i w:val="false"/>
          <w:color w:val="000000"/>
          <w:sz w:val="28"/>
        </w:rPr>
        <w:t>27.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 После прохождения экспертизы в аппарате проект докладывается руководителем аппарата акиму либо лицу, его замещающему, для принятия по нему решения.</w:t>
      </w:r>
      <w:r>
        <w:br/>
      </w:r>
      <w:r>
        <w:rPr>
          <w:rFonts w:ascii="Times New Roman"/>
          <w:b w:val="false"/>
          <w:i w:val="false"/>
          <w:color w:val="000000"/>
          <w:sz w:val="28"/>
        </w:rPr>
        <w:t>
      </w:t>
      </w:r>
      <w:r>
        <w:rPr>
          <w:rFonts w:ascii="Times New Roman"/>
          <w:b w:val="false"/>
          <w:i w:val="false"/>
          <w:color w:val="000000"/>
          <w:sz w:val="28"/>
        </w:rPr>
        <w:t>28. Постановления акимата, решения и распоряжения акима подписываются акимом.</w:t>
      </w:r>
      <w:r>
        <w:br/>
      </w:r>
      <w:r>
        <w:rPr>
          <w:rFonts w:ascii="Times New Roman"/>
          <w:b w:val="false"/>
          <w:i w:val="false"/>
          <w:color w:val="000000"/>
          <w:sz w:val="28"/>
        </w:rPr>
        <w:t>
      Исключается внесение исправлений в подлинники актов после их подписания.</w:t>
      </w:r>
      <w:r>
        <w:br/>
      </w:r>
      <w:r>
        <w:rPr>
          <w:rFonts w:ascii="Times New Roman"/>
          <w:b w:val="false"/>
          <w:i w:val="false"/>
          <w:color w:val="000000"/>
          <w:sz w:val="28"/>
        </w:rPr>
        <w:t>
      </w:t>
      </w:r>
      <w:r>
        <w:rPr>
          <w:rFonts w:ascii="Times New Roman"/>
          <w:b w:val="false"/>
          <w:i w:val="false"/>
          <w:color w:val="000000"/>
          <w:sz w:val="28"/>
        </w:rPr>
        <w:t>29. Заверенные копии постановлений акимата, решений и распоряжений акима рассылаются аппаратом в соответствии с утвержденной руководителем аппарата рассылкой.</w:t>
      </w:r>
      <w:r>
        <w:br/>
      </w:r>
      <w:r>
        <w:rPr>
          <w:rFonts w:ascii="Times New Roman"/>
          <w:b w:val="false"/>
          <w:i w:val="false"/>
          <w:color w:val="000000"/>
          <w:sz w:val="28"/>
        </w:rPr>
        <w:t>
      Подлинники постановлений акимата, решений и распоряжений акима хранятся в аппарате.</w:t>
      </w:r>
      <w:r>
        <w:br/>
      </w:r>
      <w:r>
        <w:rPr>
          <w:rFonts w:ascii="Times New Roman"/>
          <w:b w:val="false"/>
          <w:i w:val="false"/>
          <w:color w:val="000000"/>
          <w:sz w:val="28"/>
        </w:rPr>
        <w:t>
      Ответственность за своевременный выпуск и рассылку документов адресатам несет аппарат.</w:t>
      </w:r>
      <w:r>
        <w:br/>
      </w:r>
      <w:r>
        <w:rPr>
          <w:rFonts w:ascii="Times New Roman"/>
          <w:b w:val="false"/>
          <w:i w:val="false"/>
          <w:color w:val="000000"/>
          <w:sz w:val="28"/>
        </w:rPr>
        <w:t>
      </w:t>
      </w:r>
      <w:r>
        <w:rPr>
          <w:rFonts w:ascii="Times New Roman"/>
          <w:b w:val="false"/>
          <w:i w:val="false"/>
          <w:color w:val="000000"/>
          <w:sz w:val="28"/>
        </w:rPr>
        <w:t>30.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w:t>
      </w:r>
      <w:r>
        <w:br/>
      </w:r>
      <w:r>
        <w:rPr>
          <w:rFonts w:ascii="Times New Roman"/>
          <w:b w:val="false"/>
          <w:i w:val="false"/>
          <w:color w:val="000000"/>
          <w:sz w:val="28"/>
        </w:rPr>
        <w:t>
      </w:t>
      </w:r>
      <w:r>
        <w:rPr>
          <w:rFonts w:ascii="Times New Roman"/>
          <w:b w:val="false"/>
          <w:i w:val="false"/>
          <w:color w:val="000000"/>
          <w:sz w:val="28"/>
        </w:rPr>
        <w:t>31.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аппаратом.</w:t>
      </w:r>
      <w:r>
        <w:br/>
      </w:r>
      <w:r>
        <w:rPr>
          <w:rFonts w:ascii="Times New Roman"/>
          <w:b w:val="false"/>
          <w:i w:val="false"/>
          <w:color w:val="000000"/>
          <w:sz w:val="28"/>
        </w:rPr>
        <w:t>
      </w:t>
      </w:r>
      <w:r>
        <w:rPr>
          <w:rFonts w:ascii="Times New Roman"/>
          <w:b w:val="false"/>
          <w:i w:val="false"/>
          <w:color w:val="000000"/>
          <w:sz w:val="28"/>
        </w:rPr>
        <w:t>32. Предоставление доступа заинтересованным лицам для ознакомления с принятыми акиматом и акимом нормативно-правовыми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w:t>
      </w:r>
      <w:r>
        <w:br/>
      </w:r>
      <w:r>
        <w:rPr>
          <w:rFonts w:ascii="Times New Roman"/>
          <w:b w:val="false"/>
          <w:i w:val="false"/>
          <w:color w:val="000000"/>
          <w:sz w:val="28"/>
        </w:rPr>
        <w:t>
</w:t>
      </w:r>
    </w:p>
    <w:bookmarkStart w:name="z44" w:id="4"/>
    <w:p>
      <w:pPr>
        <w:spacing w:after="0"/>
        <w:ind w:left="0"/>
        <w:jc w:val="left"/>
      </w:pPr>
      <w:r>
        <w:rPr>
          <w:rFonts w:ascii="Times New Roman"/>
          <w:b/>
          <w:i w:val="false"/>
          <w:color w:val="000000"/>
        </w:rPr>
        <w:t xml:space="preserve"> 4-1. Проведение правового мониторинга нормативных правовых актов</w:t>
      </w:r>
    </w:p>
    <w:bookmarkEnd w:id="4"/>
    <w:p>
      <w:pPr>
        <w:spacing w:after="0"/>
        <w:ind w:left="0"/>
        <w:jc w:val="left"/>
      </w:pPr>
      <w:r>
        <w:rPr>
          <w:rFonts w:ascii="Times New Roman"/>
          <w:b w:val="false"/>
          <w:i w:val="false"/>
          <w:color w:val="ff0000"/>
          <w:sz w:val="28"/>
        </w:rPr>
        <w:t xml:space="preserve">      Сноска. Регламент дополнен разделом 4-1 в соответствии с постановлением акимата Казыгуртского района Южно-Казахстанской области от 05.02.2016 </w:t>
      </w:r>
      <w:r>
        <w:rPr>
          <w:rFonts w:ascii="Times New Roman"/>
          <w:b w:val="false"/>
          <w:i w:val="false"/>
          <w:color w:val="ff0000"/>
          <w:sz w:val="28"/>
        </w:rPr>
        <w:t>№ 40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32-1. Правовой мониторинг проводится аппаратом, исполнительными органами, акимами села, сельского округа в отношении нормативных правовых актов, принятых ими и (или) разработчиками которых они являлись, а также актов, относящихся к их компетенции.</w:t>
      </w:r>
      <w:r>
        <w:br/>
      </w:r>
      <w:r>
        <w:rPr>
          <w:rFonts w:ascii="Times New Roman"/>
          <w:b w:val="false"/>
          <w:i w:val="false"/>
          <w:color w:val="000000"/>
          <w:sz w:val="28"/>
        </w:rPr>
        <w:t>
      32-2. Правовой мониторинг нормативных правовых актов проводится на постоянной основе, по сбору, оценке, анализу информации о состоянии законодательства Республики Казахстан, а также по прогнозу динамики его развития и практики применения в целях выявления противоречащих законодательству Республики Казахстан устаревших и коррупциогенных норм права, оценки эффективности их реализации.</w:t>
      </w:r>
      <w:r>
        <w:br/>
      </w:r>
      <w:r>
        <w:rPr>
          <w:rFonts w:ascii="Times New Roman"/>
          <w:b w:val="false"/>
          <w:i w:val="false"/>
          <w:color w:val="000000"/>
          <w:sz w:val="28"/>
        </w:rPr>
        <w:t>
      32-3. При выявлении исполнительным органом несоответствующих, противоречащих или устаревших норм в нормативных правовых актах, разработчиками которых он являлся, он направляет соответствующие предложения в аппарат.</w:t>
      </w:r>
      <w:r>
        <w:br/>
      </w:r>
      <w:r>
        <w:rPr>
          <w:rFonts w:ascii="Times New Roman"/>
          <w:b w:val="false"/>
          <w:i w:val="false"/>
          <w:color w:val="000000"/>
          <w:sz w:val="28"/>
        </w:rPr>
        <w:t>
      32-4. При принятии новых нормативных правовых актов вышестоящего уровня исполнительными органами совместно с соответствующими отделами аппарата в течение трех рабочих дней анализируются подзаконные акты, связанные с предметом регулирования новых нормативных правовых актов вышестоящего уровня.</w:t>
      </w:r>
      <w:r>
        <w:br/>
      </w:r>
      <w:r>
        <w:rPr>
          <w:rFonts w:ascii="Times New Roman"/>
          <w:b w:val="false"/>
          <w:i w:val="false"/>
          <w:color w:val="000000"/>
          <w:sz w:val="28"/>
        </w:rPr>
        <w:t>
      32-5. В случае выявления несоответствия подзаконных актов новым нормативным правовым актам вышестоящего уровня в месячный срок со дня вступления в силу новых нормативных правовых актов вышестоящего уровня исполнительными органами совместно с соответствующими отделами аппарата принимаются меры по внесению изменений и (или) дополнений, либо признанию их утратившими силу в порядке, установленном законодательством Республики Казахстан.</w:t>
      </w:r>
      <w:r>
        <w:br/>
      </w:r>
      <w:r>
        <w:rPr>
          <w:rFonts w:ascii="Times New Roman"/>
          <w:b w:val="false"/>
          <w:i w:val="false"/>
          <w:color w:val="000000"/>
          <w:sz w:val="28"/>
        </w:rPr>
        <w:t>
      32-6. Информация о принятых мерах по принятию нормативных правовых актов, предусматривающих внесение изменений и (или) дополнений в подзаконные акты, нормы которых противоречат новым нормативным правовым актам вышестоящего уровня, или признание их утратившими силу, в недельный срок после принятия этих актов предоставляется в органы юстиции юридическим отделением аппарата.</w:t>
      </w:r>
      <w:r>
        <w:br/>
      </w:r>
      <w:r>
        <w:rPr>
          <w:rFonts w:ascii="Times New Roman"/>
          <w:b w:val="false"/>
          <w:i w:val="false"/>
          <w:color w:val="000000"/>
          <w:sz w:val="28"/>
        </w:rPr>
        <w:t>
      32-7. Приказом руководителя аппарата не позднее 20 декабря текущего календарного года утверждается график проведения мониторинга нормативных правовых актов на предстоящий календарный год с ежемесячной разбивкой и указанием перечня нормативных правовых актов, в отношении которых будет проведен правовой мониторинг (без учета актов о внесении изменений и/или дополнений), включенных в Регистр нормативных правовых актов, соответствующими исполнительными органами совместно с соответствующими отделами аппарата.</w:t>
      </w:r>
      <w:r>
        <w:br/>
      </w:r>
      <w:r>
        <w:rPr>
          <w:rFonts w:ascii="Times New Roman"/>
          <w:b w:val="false"/>
          <w:i w:val="false"/>
          <w:color w:val="000000"/>
          <w:sz w:val="28"/>
        </w:rPr>
        <w:t xml:space="preserve">
      32-8. Исполнительные органы обеспечивают ведение Регистра нормативных правовых актов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проведения правового мониторинга нормативных правовых актов,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августа 2011 года № 964 (далее – </w:t>
      </w:r>
      <w:r>
        <w:rPr>
          <w:rFonts w:ascii="Times New Roman"/>
          <w:b w:val="false"/>
          <w:i w:val="false"/>
          <w:color w:val="000000"/>
          <w:sz w:val="28"/>
        </w:rPr>
        <w:t>Правила</w:t>
      </w:r>
      <w:r>
        <w:rPr>
          <w:rFonts w:ascii="Times New Roman"/>
          <w:b w:val="false"/>
          <w:i w:val="false"/>
          <w:color w:val="000000"/>
          <w:sz w:val="28"/>
        </w:rPr>
        <w:t>).</w:t>
      </w:r>
      <w:r>
        <w:br/>
      </w:r>
      <w:r>
        <w:rPr>
          <w:rFonts w:ascii="Times New Roman"/>
          <w:b w:val="false"/>
          <w:i w:val="false"/>
          <w:color w:val="000000"/>
          <w:sz w:val="28"/>
        </w:rPr>
        <w:t>
      32-9. До первого числа последнего месяца полугодия (до 1 июня и 1 декабря) исполнительные органы представляют в юридическое отделение аппарата информацию о проводимом мониторинге и, в случае необходимости, вносят предложения по совершенствованию норм действующего законодательства.</w:t>
      </w:r>
      <w:r>
        <w:br/>
      </w:r>
      <w:r>
        <w:rPr>
          <w:rFonts w:ascii="Times New Roman"/>
          <w:b w:val="false"/>
          <w:i w:val="false"/>
          <w:color w:val="000000"/>
          <w:sz w:val="28"/>
        </w:rPr>
        <w:t>
      32-10. Юридическое отделение служба аппарата анализирует полученную информацию и предложения и совместно с исполнительными органами принимает меры, установленном законодательством Республики Казахстан, в течение тридцати календарных дней с момента их поступления.</w:t>
      </w:r>
      <w:r>
        <w:br/>
      </w:r>
      <w:r>
        <w:rPr>
          <w:rFonts w:ascii="Times New Roman"/>
          <w:b w:val="false"/>
          <w:i w:val="false"/>
          <w:color w:val="000000"/>
          <w:sz w:val="28"/>
        </w:rPr>
        <w:t>
      32-11. Для обеспечения полноты проведения правового мониторинга нормативных правовых актов, юридическая служба аппарата ежеквартально представляет в органы юстиции перечни принятых постановлений акимата и решений акима за прошедший квартал.</w:t>
      </w:r>
      <w:r>
        <w:br/>
      </w:r>
      <w:r>
        <w:rPr>
          <w:rFonts w:ascii="Times New Roman"/>
          <w:b w:val="false"/>
          <w:i w:val="false"/>
          <w:color w:val="000000"/>
          <w:sz w:val="28"/>
        </w:rPr>
        <w:t xml:space="preserve">
      32-12. По итогам проведенной работы юридическое отделение аппарата отдельно по формам нормативных правовых актов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Правилам два раза в год до 30 числа последнего месяца полугодия направляют в территориальные органы юстиции аналитические справки с приложением перечня нормативных правовых актов, в отношении которых проводится мониторинг, согласно регистру в хронологическом порядке их принятия, а также информацию об использовании материалов, предусмотренных </w:t>
      </w:r>
      <w:r>
        <w:rPr>
          <w:rFonts w:ascii="Times New Roman"/>
          <w:b w:val="false"/>
          <w:i w:val="false"/>
          <w:color w:val="000000"/>
          <w:sz w:val="28"/>
        </w:rPr>
        <w:t>Правила</w:t>
      </w:r>
      <w:r>
        <w:rPr>
          <w:rFonts w:ascii="Times New Roman"/>
          <w:b w:val="false"/>
          <w:i w:val="false"/>
          <w:color w:val="000000"/>
          <w:sz w:val="28"/>
        </w:rPr>
        <w:t xml:space="preserve"> Правил, и копию графика для представления в органы юстиции Республики Казахстан.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Порядок организации исполнения актов и поручений Президента, Правительства, Премьер-Министра Республики Казахстан, акиматов и акимов области, района</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33. Организация исполнения законодательных актов, актов Президента, Правительства, Премьер-Министра, акимата и акима осуществляется настоящим </w:t>
      </w:r>
      <w:r>
        <w:rPr>
          <w:rFonts w:ascii="Times New Roman"/>
          <w:b w:val="false"/>
          <w:i w:val="false"/>
          <w:color w:val="000000"/>
          <w:sz w:val="28"/>
        </w:rPr>
        <w:t>Регламентом</w:t>
      </w:r>
      <w:r>
        <w:rPr>
          <w:rFonts w:ascii="Times New Roman"/>
          <w:b w:val="false"/>
          <w:i w:val="false"/>
          <w:color w:val="000000"/>
          <w:sz w:val="28"/>
        </w:rPr>
        <w:t xml:space="preserve"> и иным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34. На контроль берутся законодательные акты, акты и поручения Президента Республики, Правительства, Премьер-Министра Республики, акиматов и акимов области и района и иные поручения государственных органов и должностных лиц в пределах своей компетенции.</w:t>
      </w:r>
      <w:r>
        <w:br/>
      </w:r>
      <w:r>
        <w:rPr>
          <w:rFonts w:ascii="Times New Roman"/>
          <w:b w:val="false"/>
          <w:i w:val="false"/>
          <w:color w:val="000000"/>
          <w:sz w:val="28"/>
        </w:rPr>
        <w:t>
      </w:t>
      </w:r>
      <w:r>
        <w:rPr>
          <w:rFonts w:ascii="Times New Roman"/>
          <w:b w:val="false"/>
          <w:i w:val="false"/>
          <w:color w:val="000000"/>
          <w:sz w:val="28"/>
        </w:rPr>
        <w:t>35. 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акиматов и акимов области и района возлагается на первых руководителей исполнительных органов, которым они направлены на исполнение.</w:t>
      </w:r>
      <w:r>
        <w:br/>
      </w:r>
      <w:r>
        <w:rPr>
          <w:rFonts w:ascii="Times New Roman"/>
          <w:b w:val="false"/>
          <w:i w:val="false"/>
          <w:color w:val="000000"/>
          <w:sz w:val="28"/>
        </w:rPr>
        <w:t>
      </w:t>
      </w:r>
      <w:r>
        <w:rPr>
          <w:rFonts w:ascii="Times New Roman"/>
          <w:b w:val="false"/>
          <w:i w:val="false"/>
          <w:color w:val="000000"/>
          <w:sz w:val="28"/>
        </w:rPr>
        <w:t>36. В поручении акима и его заместителей устанавливаются сроки исполнения документов. В случае неисполнения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w:t>
      </w:r>
      <w:r>
        <w:rPr>
          <w:rFonts w:ascii="Times New Roman"/>
          <w:b w:val="false"/>
          <w:i w:val="false"/>
          <w:color w:val="000000"/>
          <w:sz w:val="28"/>
        </w:rPr>
        <w:t>37.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w:t>
      </w:r>
      <w:r>
        <w:br/>
      </w:r>
      <w:r>
        <w:rPr>
          <w:rFonts w:ascii="Times New Roman"/>
          <w:b w:val="false"/>
          <w:i w:val="false"/>
          <w:color w:val="000000"/>
          <w:sz w:val="28"/>
        </w:rPr>
        <w:t>
      </w:t>
      </w:r>
      <w:r>
        <w:rPr>
          <w:rFonts w:ascii="Times New Roman"/>
          <w:b w:val="false"/>
          <w:i w:val="false"/>
          <w:color w:val="000000"/>
          <w:sz w:val="28"/>
        </w:rPr>
        <w:t>38. Информационно-аналитическое обеспечение деятельности по контролю за сроками исполнения законодательных актов, актов и поручений Президента Республики, Правительства, Премьер-Министра Республики, акиматов и акимов области и района осуществляется аппаратом в порядке, определяемом акимом.</w:t>
      </w:r>
      <w:r>
        <w:br/>
      </w:r>
      <w:r>
        <w:rPr>
          <w:rFonts w:ascii="Times New Roman"/>
          <w:b w:val="false"/>
          <w:i w:val="false"/>
          <w:color w:val="000000"/>
          <w:sz w:val="28"/>
        </w:rPr>
        <w:t>
      </w:t>
      </w:r>
      <w:r>
        <w:rPr>
          <w:rFonts w:ascii="Times New Roman"/>
          <w:b w:val="false"/>
          <w:i w:val="false"/>
          <w:color w:val="000000"/>
          <w:sz w:val="28"/>
        </w:rPr>
        <w:t>39. 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акиматов и акимов области и района, обеспечивает деятельность акима по контролю за их исполнением.</w:t>
      </w:r>
      <w:r>
        <w:br/>
      </w:r>
      <w:r>
        <w:rPr>
          <w:rFonts w:ascii="Times New Roman"/>
          <w:b w:val="false"/>
          <w:i w:val="false"/>
          <w:color w:val="000000"/>
          <w:sz w:val="28"/>
        </w:rPr>
        <w:t>
      Заместители акима, руководитель аппарата по фактам грубых нарушений установленного порядка согласования и исполнения законодательных актов, актов и поручений Президента Республики, Правительства, Премьер-Министра Республики, акиматов и акимов области и района могут вносить предложения по привлечению виновных должностных лиц к дисциплинарной ответственности.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