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936f" w14:textId="efe9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городе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30 июля 2014 года № 31/182-V. Зарегистрировано Департаментом юстиции Южно-Казахстанской области 26 августа 2014 года № 2793. Утратило силу решением Арысского городского маслихата Туркестанской области от 28 сентября 2023 года № 8/47-VІІІ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28.09.2023 № 8/47-VІІІ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- в редакции решения Арысского городского маслихата Туркестанской области от 10.02.2022 </w:t>
      </w:r>
      <w:r>
        <w:rPr>
          <w:rFonts w:ascii="Times New Roman"/>
          <w:b w:val="false"/>
          <w:i w:val="false"/>
          <w:color w:val="000000"/>
          <w:sz w:val="28"/>
        </w:rPr>
        <w:t>№ 20/94-VІІ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проведения раздельных сходов местного сообщества", маслихат города Арыс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Арысского городского маслихата Туркестанской области от 10.02.2022 </w:t>
      </w:r>
      <w:r>
        <w:rPr>
          <w:rFonts w:ascii="Times New Roman"/>
          <w:b w:val="false"/>
          <w:i w:val="false"/>
          <w:color w:val="000000"/>
          <w:sz w:val="28"/>
        </w:rPr>
        <w:t>№ 20/94-VІІ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2014 года № 31/182-V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городе Арыс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Арысского городского маслихата Туркестанской области от 10.02.2022 </w:t>
      </w:r>
      <w:r>
        <w:rPr>
          <w:rFonts w:ascii="Times New Roman"/>
          <w:b w:val="false"/>
          <w:i w:val="false"/>
          <w:color w:val="ff0000"/>
          <w:sz w:val="28"/>
        </w:rPr>
        <w:t>№ 20/94-VІІ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городе Арыс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соответствующего, сельского округа.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2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6 представитеей.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7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9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7-8 села до 15 представителей.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