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5e5" w14:textId="06c9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июля 2007 года № 41/413-3с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марта 2014 года № 33/220-5с. Зарегистрировано Департаментом юстиции Южно-Казахстанской области 17 апреля 2014 года № 2612. Утратило силу решением Шымкентского городского маслихата от 13 июля 2018 года № 34/273-6с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от 13.07.2018 № 34/273-6с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июля 2007 года № 41/413-3с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14-1-59, опубликовано 8 августа 2007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местами проведения мирных собраний, митингов, шествий, пикетов и демонстраций в городе Шымкенте площадку в парке Абая и площадку перед акционерным обществом "Асбестоцементный комбинат.".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