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092c" w14:textId="3d70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24 декабря 2013 года № 30/193-5с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20 марта 2014 года № 33/216-5с. Зарегистрировано Департаментом юстиции Южно-Казахстанской области 9 апреля 2014 года № 2600. Утратило силу решением Шымкентского городского маслихата Южно-Казахстанской области от 21 сентября 2016 года № 7/64-6с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21.09.2016 № 7/64-6с.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24 декабря 2013 года № 30/193-5с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2501, опубликовано 31 января 2014 года в газете "Панорама Шымкента")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"10) оказание социальной помощи, в размере 1 месячного расчетного показателя в месяц на семью в течение трех месяцев с месяца наступления случаев падения курса Национальной валюты, в целях поддержки малообеспеченных семей. Назначение социальной помощи производится с месяца обращения на три месяца, выплачивается ежемесячно.".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