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23a9" w14:textId="af22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жилищно-коммунального хозяйства и пассажирского транспорта Южно-Казахстанской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27 октября 2014 года № 348. Зарегистрировано Департаментом юстиции Южно-Казахстанской области 6 ноября 2014 года № 2868. Утратило силу постановлением акимата Южно-Казахстанской области от 19 февраля 2016 года № 36</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Южно-Казахстанской области от 19.02.2016 № 36 (вводится в действие с момента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тексте документа сохранена пунктуация и орфография оригинала. </w:t>
      </w:r>
      <w:r>
        <w:br/>
      </w:r>
      <w:r>
        <w:rPr>
          <w:rFonts w:ascii="Times New Roman"/>
          <w:b w:val="false"/>
          <w:i w:val="false"/>
          <w:color w:val="000000"/>
          <w:sz w:val="28"/>
        </w:rPr>
        <w:t>
      </w:t>
      </w:r>
      <w:r>
        <w:rPr>
          <w:rFonts w:ascii="Times New Roman"/>
          <w:b w:val="false"/>
          <w:i w:val="false"/>
          <w:color w:val="000000"/>
          <w:sz w:val="28"/>
        </w:rPr>
        <w:t xml:space="preserve">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"Об утверждении Типового положения государственного органа Республики Казахстан", решением областного маслихата от 30 сентября 2014 года № 31/247-V "О внесении изменений в решение Южно-Казахстанского областного маслихата от 26 июня 2013 года № 14/137-V "О схеме управления Южно-Казахстанской областью", постановлением акимата области от 2 октября 2014 года № 316 "О реорганизации государственных учреждений", акимат Южно-Казахстанской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жилищно-коммунального хозяйства и пассажирского транспорта Южно-Казахстанской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Южно-Казахстанской области" в порядке, установленном законодательными актами Республики Казахстан, обеспечить:</w:t>
      </w:r>
      <w:r>
        <w:br/>
      </w: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территории Южно-Казахстанской области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Южно-Казахстанской области.</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первого заместителя акима области Оспанова Б.</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Оспанов Б.</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Жилкишиев Б.</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Каныбеков 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Садыр 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Туякбаев 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Абдуллаев 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Исаева 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от "27" октября 2014 года</w:t>
            </w:r>
            <w:r>
              <w:br/>
            </w:r>
            <w:r>
              <w:rPr>
                <w:rFonts w:ascii="Times New Roman"/>
                <w:b w:val="false"/>
                <w:i w:val="false"/>
                <w:color w:val="000000"/>
                <w:sz w:val="20"/>
              </w:rPr>
              <w:t>№ 348</w:t>
            </w:r>
          </w:p>
        </w:tc>
      </w:tr>
    </w:tbl>
    <w:bookmarkStart w:name="z7"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 "Управление</w:t>
      </w:r>
      <w:r>
        <w:br/>
      </w:r>
      <w:r>
        <w:rPr>
          <w:rFonts w:ascii="Times New Roman"/>
          <w:b/>
          <w:i w:val="false"/>
          <w:color w:val="000000"/>
        </w:rPr>
        <w:t>жилищно-коммунального хозяйства и пассажирского</w:t>
      </w:r>
      <w:r>
        <w:br/>
      </w:r>
      <w:r>
        <w:rPr>
          <w:rFonts w:ascii="Times New Roman"/>
          <w:b/>
          <w:i w:val="false"/>
          <w:color w:val="000000"/>
        </w:rPr>
        <w:t>транспорта Южно-Казахстанской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"Управление жилищно-коммунального хозяйства и пассажирского транспорта Южно-Казахстанской области" является государственным органом Республики Казахстан, осуществляющим руководство в сфере энергетики, жилищно-коммунального хозяйства, пассажирского транспорта и автомобильных дорог.</w:t>
      </w:r>
      <w:r>
        <w:br/>
      </w:r>
      <w:r>
        <w:rPr>
          <w:rFonts w:ascii="Times New Roman"/>
          <w:b w:val="false"/>
          <w:i w:val="false"/>
          <w:color w:val="000000"/>
          <w:sz w:val="28"/>
        </w:rPr>
        <w:t>
      </w:t>
      </w:r>
      <w:r>
        <w:rPr>
          <w:rFonts w:ascii="Times New Roman"/>
          <w:b w:val="false"/>
          <w:i w:val="false"/>
          <w:color w:val="000000"/>
          <w:sz w:val="28"/>
        </w:rPr>
        <w:t>2. Государственное учреждение "Управление жилищно-коммунального хозяйства и пассажирского транспорта Южно-Казахстанской области" ведомств не имеет.</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"Управление жилищно-коммунального хозяйства и пассажирского транспорта Южно-Казахстанской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"Управление жилищно-коммунального хозяйства и пассажирского транспорта Южно-Казахстанской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"Управление жилищно-коммунального хозяйства и пассажирского транспорта Южно-Казахстанской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"Управление жилищно-коммунального хозяйства и пассажирского транспорта Южно-Казахстанской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"Управление жилищно-коммунального хозяйства и пассажирского транспорта Южно-Казахстанской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жилищно-коммунального хозяйства и пассажирского транспорта Южно-Казахстанской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"Управление жилищно-коммунального хозяйства и пассажирского транспорта Южно-Казахстанской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Республика Казахстан, Южно-Казахстанская область, город Шымкент, Абайский район, улица Желтоксан дом № 18, почтовый индекс 160012.</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"Управление жилищно-коммунального хозяйства и пассажирского транспорта Южно-Казахстанской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государственного учреждения "Управление жилищно-коммунального хозяйства и пассажирского транспорта Южно-Казахстанской области".</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"Управление жилищно-коммунального хозяйства и пассажирского транспорта Южно-Казахстанской области" осуществляется из республиканского и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Государственное учреждение "Управление жилищно-коммунального хозяйства и пассажирского транспорта Южно-Казахстанской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жилищно-коммунального хозяйства и пассажирского транспорта Южно-Казахстанской области".</w:t>
      </w:r>
      <w:r>
        <w:br/>
      </w:r>
      <w:r>
        <w:rPr>
          <w:rFonts w:ascii="Times New Roman"/>
          <w:b w:val="false"/>
          <w:i w:val="false"/>
          <w:color w:val="000000"/>
          <w:sz w:val="28"/>
        </w:rPr>
        <w:t>
      Если государственному учреждению "Управление жилищно-коммунального хозяйства и пассажирского транспорта Южно-Казахстанской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val="false"/>
          <w:i w:val="false"/>
          <w:color w:val="000000"/>
          <w:sz w:val="28"/>
        </w:rPr>
        <w:t xml:space="preserve">14. Государственное учреждение "Управление жилищно-коммунального хозяйства и пассажирского транспорта Южно-Казахстанской области" является правопреемником всех имущественных прав и обязанностей государственных учреждений "Управление энергетики и жилищно-коммунального хозяйства Южно-Казахстанской области" и "Управление пассажирского транспорта и автомобильных дорог Южно-Казахстанской области". </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Миссией государственного учреждения "Управление жилищно-коммунального хозяйства и пассажирского транспорта Южно-Казахстанской области" является реализация государственной политики в области энергетики, энергосбережения, повышения энергоэффективности, жилищно-коммунального хозяйства, благоустроиства, пассажирского транспорта и автомобильных дорог на территории Южно-Казахстанской области.</w:t>
      </w:r>
      <w:r>
        <w:br/>
      </w:r>
      <w:r>
        <w:rPr>
          <w:rFonts w:ascii="Times New Roman"/>
          <w:b w:val="false"/>
          <w:i w:val="false"/>
          <w:color w:val="000000"/>
          <w:sz w:val="28"/>
        </w:rPr>
        <w:t>
      </w:t>
      </w:r>
      <w:r>
        <w:rPr>
          <w:rFonts w:ascii="Times New Roman"/>
          <w:b w:val="false"/>
          <w:i w:val="false"/>
          <w:color w:val="000000"/>
          <w:sz w:val="28"/>
        </w:rPr>
        <w:t>16. Задачи:</w:t>
      </w:r>
      <w:r>
        <w:br/>
      </w:r>
      <w:r>
        <w:rPr>
          <w:rFonts w:ascii="Times New Roman"/>
          <w:b w:val="false"/>
          <w:i w:val="false"/>
          <w:color w:val="000000"/>
          <w:sz w:val="28"/>
        </w:rPr>
        <w:t>
      1) организация и координация работ по реализации государственных программ развития энергетики, энергосбережения, повышения энергоэффективности и жилищно-коммунального хозяйства, пассажирского транспорта и автомобильных дорог;</w:t>
      </w:r>
      <w:r>
        <w:br/>
      </w:r>
      <w:r>
        <w:rPr>
          <w:rFonts w:ascii="Times New Roman"/>
          <w:b w:val="false"/>
          <w:i w:val="false"/>
          <w:color w:val="000000"/>
          <w:sz w:val="28"/>
        </w:rPr>
        <w:t>
      2) разработка и реализация областных программ и планов мероприятий в сферах энергетики, энергосбережения, повышения энергоэффективности и жилищно-коммунального хозяйства, пассажирского транспорта и автомобильных дорог;</w:t>
      </w:r>
      <w:r>
        <w:br/>
      </w:r>
      <w:r>
        <w:rPr>
          <w:rFonts w:ascii="Times New Roman"/>
          <w:b w:val="false"/>
          <w:i w:val="false"/>
          <w:color w:val="000000"/>
          <w:sz w:val="28"/>
        </w:rPr>
        <w:t>
      3) создание условий для обеспечения потребностей экономики и населения в автомобильных перевозках и иных работах услугах;</w:t>
      </w:r>
      <w:r>
        <w:br/>
      </w:r>
      <w:r>
        <w:rPr>
          <w:rFonts w:ascii="Times New Roman"/>
          <w:b w:val="false"/>
          <w:i w:val="false"/>
          <w:color w:val="000000"/>
          <w:sz w:val="28"/>
        </w:rPr>
        <w:t>
      4) разработка и утверждения программ и планов мероприятий по проведению капитального, среднего, текущего ремонта и содержания автомобильных дорог, календарных графиков нового строительства автомобильных дорог, контроль и ответственность за их реализацией;</w:t>
      </w:r>
      <w:r>
        <w:br/>
      </w:r>
      <w:r>
        <w:rPr>
          <w:rFonts w:ascii="Times New Roman"/>
          <w:b w:val="false"/>
          <w:i w:val="false"/>
          <w:color w:val="000000"/>
          <w:sz w:val="28"/>
        </w:rPr>
        <w:t>
      5) обеспечение требований безопасности дорожного движения на автомобильных дорогах областного значения;</w:t>
      </w:r>
      <w:r>
        <w:br/>
      </w:r>
      <w:r>
        <w:rPr>
          <w:rFonts w:ascii="Times New Roman"/>
          <w:b w:val="false"/>
          <w:i w:val="false"/>
          <w:color w:val="000000"/>
          <w:sz w:val="28"/>
        </w:rPr>
        <w:t>
      6) координация и регулирование работы, связанной с межобластными перевозками пассажиров и багажа автомобильным транспортом;</w:t>
      </w:r>
      <w:r>
        <w:br/>
      </w:r>
      <w:r>
        <w:rPr>
          <w:rFonts w:ascii="Times New Roman"/>
          <w:b w:val="false"/>
          <w:i w:val="false"/>
          <w:color w:val="000000"/>
          <w:sz w:val="28"/>
        </w:rPr>
        <w:t>
      7) организация работы по строительству, реконструкции, ремонту и содержанию автомобильных дорог общего пользования областного значения и координирует работы по подготовке и осуществлению ремонтно-восстанавительных работ по тепловым сетям и их функционировании в осенне-зимний период;</w:t>
      </w:r>
      <w:r>
        <w:br/>
      </w:r>
      <w:r>
        <w:rPr>
          <w:rFonts w:ascii="Times New Roman"/>
          <w:b w:val="false"/>
          <w:i w:val="false"/>
          <w:color w:val="000000"/>
          <w:sz w:val="28"/>
        </w:rPr>
        <w:t>
      8) Иные задачи возложенные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Функции:</w:t>
      </w:r>
      <w:r>
        <w:br/>
      </w:r>
      <w:r>
        <w:rPr>
          <w:rFonts w:ascii="Times New Roman"/>
          <w:b w:val="false"/>
          <w:i w:val="false"/>
          <w:color w:val="000000"/>
          <w:sz w:val="28"/>
        </w:rPr>
        <w:t>
      1) осуществляет контроль за соблюдением требований безопасной эксплуатации газопотребляющих систем и газового оборудования бытовых и коммунально-бытовых потребителей;</w:t>
      </w:r>
      <w:r>
        <w:br/>
      </w:r>
      <w:r>
        <w:rPr>
          <w:rFonts w:ascii="Times New Roman"/>
          <w:b w:val="false"/>
          <w:i w:val="false"/>
          <w:color w:val="000000"/>
          <w:sz w:val="28"/>
        </w:rPr>
        <w:t>
      2) участвуют в реализации генеральной схемы газификации Республики Казахстан;</w:t>
      </w:r>
      <w:r>
        <w:br/>
      </w:r>
      <w:r>
        <w:rPr>
          <w:rFonts w:ascii="Times New Roman"/>
          <w:b w:val="false"/>
          <w:i w:val="false"/>
          <w:color w:val="000000"/>
          <w:sz w:val="28"/>
        </w:rPr>
        <w:t>
      3) представляет в уполномоченный орган прогноз потребления сжиженного нефтяного газа на территории области;</w:t>
      </w:r>
      <w:r>
        <w:br/>
      </w:r>
      <w:r>
        <w:rPr>
          <w:rFonts w:ascii="Times New Roman"/>
          <w:b w:val="false"/>
          <w:i w:val="false"/>
          <w:color w:val="000000"/>
          <w:sz w:val="28"/>
        </w:rPr>
        <w:t>
      4) представляет в уполномоченный орган сведения по реализации и потреблению сжиженного нефтяного газа на территории области;</w:t>
      </w:r>
      <w:r>
        <w:br/>
      </w:r>
      <w:r>
        <w:rPr>
          <w:rFonts w:ascii="Times New Roman"/>
          <w:b w:val="false"/>
          <w:i w:val="false"/>
          <w:color w:val="000000"/>
          <w:sz w:val="28"/>
        </w:rPr>
        <w:t>
      5) в пределах своей компетенции реализует государственную политику в области жилищных отношений;</w:t>
      </w:r>
      <w:r>
        <w:br/>
      </w:r>
      <w:r>
        <w:rPr>
          <w:rFonts w:ascii="Times New Roman"/>
          <w:b w:val="false"/>
          <w:i w:val="false"/>
          <w:color w:val="000000"/>
          <w:sz w:val="28"/>
        </w:rPr>
        <w:t>
      6) организует работу жилищной инспекции по контролю деятельности органов управления объекта кондоминиума по сохранению и надлежащей эксплуатации жилищного фонда;</w:t>
      </w:r>
      <w:r>
        <w:br/>
      </w:r>
      <w:r>
        <w:rPr>
          <w:rFonts w:ascii="Times New Roman"/>
          <w:b w:val="false"/>
          <w:i w:val="false"/>
          <w:color w:val="000000"/>
          <w:sz w:val="28"/>
        </w:rPr>
        <w:t>
      7) в пределах своей компетенции обеспечивает организацию мероприятий по сохранению и надлежащей эксплуатации жилищного фонда;</w:t>
      </w:r>
      <w:r>
        <w:br/>
      </w:r>
      <w:r>
        <w:rPr>
          <w:rFonts w:ascii="Times New Roman"/>
          <w:b w:val="false"/>
          <w:i w:val="false"/>
          <w:color w:val="000000"/>
          <w:sz w:val="28"/>
        </w:rPr>
        <w:t>
      8) в пределах своей компетенции разрабатывает для утверждения правила предоставления коммунальных услуг;</w:t>
      </w:r>
      <w:r>
        <w:br/>
      </w:r>
      <w:r>
        <w:rPr>
          <w:rFonts w:ascii="Times New Roman"/>
          <w:b w:val="false"/>
          <w:i w:val="false"/>
          <w:color w:val="000000"/>
          <w:sz w:val="28"/>
        </w:rPr>
        <w:t>
      9) обеспечивают включение мероприятий по энергосбережению и повышению энергоэффективности в программу развития соответствующей территории;</w:t>
      </w:r>
      <w:r>
        <w:br/>
      </w:r>
      <w:r>
        <w:rPr>
          <w:rFonts w:ascii="Times New Roman"/>
          <w:b w:val="false"/>
          <w:i w:val="false"/>
          <w:color w:val="000000"/>
          <w:sz w:val="28"/>
        </w:rPr>
        <w:t>
      10) реализуют в пределах своей компетенции государственную политику в области энергосбережения и повышения энергоэффективности;</w:t>
      </w:r>
      <w:r>
        <w:br/>
      </w:r>
      <w:r>
        <w:rPr>
          <w:rFonts w:ascii="Times New Roman"/>
          <w:b w:val="false"/>
          <w:i w:val="false"/>
          <w:color w:val="000000"/>
          <w:sz w:val="28"/>
        </w:rPr>
        <w:t>
      11) осуществляют в пределах своей компетенции мониторинг за соблюдением нормативов энергопотребления государственными учреждениями;</w:t>
      </w:r>
      <w:r>
        <w:br/>
      </w:r>
      <w:r>
        <w:rPr>
          <w:rFonts w:ascii="Times New Roman"/>
          <w:b w:val="false"/>
          <w:i w:val="false"/>
          <w:color w:val="000000"/>
          <w:sz w:val="28"/>
        </w:rPr>
        <w:t>
      12) реализует государственную политику в области использования водоснабжения и водоотведения;</w:t>
      </w:r>
      <w:r>
        <w:br/>
      </w:r>
      <w:r>
        <w:rPr>
          <w:rFonts w:ascii="Times New Roman"/>
          <w:b w:val="false"/>
          <w:i w:val="false"/>
          <w:color w:val="000000"/>
          <w:sz w:val="28"/>
        </w:rPr>
        <w:t>
      13) в пределах своей компетенции принимают участие в работе бассейновых советов и бассейновом соглашении, вносит на рассмотрение бассейновых советов предложения по рациональному использованию водных объектов, водоснабжению, водоотведению населенных пунктов, изучает рекомендации бассейновых советов, принимает меры по их реализации;</w:t>
      </w:r>
      <w:r>
        <w:br/>
      </w:r>
      <w:r>
        <w:rPr>
          <w:rFonts w:ascii="Times New Roman"/>
          <w:b w:val="false"/>
          <w:i w:val="false"/>
          <w:color w:val="000000"/>
          <w:sz w:val="28"/>
        </w:rPr>
        <w:t>
      14) в пределах своей компетенции обеспечивает реализацию мероприятий по рациональному использованию водных объектов, водоснабжению, водоотведению населенных пунктов, в том числе обеспечению безопасности водохозяйственных систем и сооружений;</w:t>
      </w:r>
      <w:r>
        <w:br/>
      </w:r>
      <w:r>
        <w:rPr>
          <w:rFonts w:ascii="Times New Roman"/>
          <w:b w:val="false"/>
          <w:i w:val="false"/>
          <w:color w:val="000000"/>
          <w:sz w:val="28"/>
        </w:rPr>
        <w:t>
      15) осуществляет информирование населения о состоянии водных объектов, систем водоснабжения и водоотведения, находящихся на соответствующей территории;</w:t>
      </w:r>
      <w:r>
        <w:br/>
      </w:r>
      <w:r>
        <w:rPr>
          <w:rFonts w:ascii="Times New Roman"/>
          <w:b w:val="false"/>
          <w:i w:val="false"/>
          <w:color w:val="000000"/>
          <w:sz w:val="28"/>
        </w:rPr>
        <w:t>
      16) в пределах своей компетенции реализует мероприятия по субсидированию стоимости услуг подаче питьевой воды из особо важных групповых и локальных систем водоснабжения, являющихся безальтернативными источниками питьевого водоснабжения, по перечню, утвержденному Правительством Республики Казахстан;</w:t>
      </w:r>
      <w:r>
        <w:br/>
      </w:r>
      <w:r>
        <w:rPr>
          <w:rFonts w:ascii="Times New Roman"/>
          <w:b w:val="false"/>
          <w:i w:val="false"/>
          <w:color w:val="000000"/>
          <w:sz w:val="28"/>
        </w:rPr>
        <w:t>
      17) реализует государственную политику в сфере автомобильных дорог и дорожной деятельности;</w:t>
      </w:r>
      <w:r>
        <w:br/>
      </w:r>
      <w:r>
        <w:rPr>
          <w:rFonts w:ascii="Times New Roman"/>
          <w:b w:val="false"/>
          <w:i w:val="false"/>
          <w:color w:val="000000"/>
          <w:sz w:val="28"/>
        </w:rPr>
        <w:t>
      18) организует работу по строительству, реконструкции, ремонту и содержанию автомобильных дорог общего пользования областного значения, в соответствии с законодательством Республики Казахстан о государственных закупках;</w:t>
      </w:r>
      <w:r>
        <w:br/>
      </w:r>
      <w:r>
        <w:rPr>
          <w:rFonts w:ascii="Times New Roman"/>
          <w:b w:val="false"/>
          <w:i w:val="false"/>
          <w:color w:val="000000"/>
          <w:sz w:val="28"/>
        </w:rPr>
        <w:t>
      19) управляет сетью автомобильных дорог областного значения общего пользования;</w:t>
      </w:r>
      <w:r>
        <w:br/>
      </w:r>
      <w:r>
        <w:rPr>
          <w:rFonts w:ascii="Times New Roman"/>
          <w:b w:val="false"/>
          <w:i w:val="false"/>
          <w:color w:val="000000"/>
          <w:sz w:val="28"/>
        </w:rPr>
        <w:t>
      20) управление дорогами и дорожными предприятиями, находящимися в коммунальной собственности области;</w:t>
      </w:r>
      <w:r>
        <w:br/>
      </w:r>
      <w:r>
        <w:rPr>
          <w:rFonts w:ascii="Times New Roman"/>
          <w:b w:val="false"/>
          <w:i w:val="false"/>
          <w:color w:val="000000"/>
          <w:sz w:val="28"/>
        </w:rPr>
        <w:t>
      21) разрабатывает для утверждения порядок и условия эксплуатации платных автомобильных дорог и мостовых переходов общего пользования областного значения;</w:t>
      </w:r>
      <w:r>
        <w:br/>
      </w:r>
      <w:r>
        <w:rPr>
          <w:rFonts w:ascii="Times New Roman"/>
          <w:b w:val="false"/>
          <w:i w:val="false"/>
          <w:color w:val="000000"/>
          <w:sz w:val="28"/>
        </w:rPr>
        <w:t>
      22) утверждает порядок и условия классификации автомобильных дорог общего пользования областного значения;</w:t>
      </w:r>
      <w:r>
        <w:br/>
      </w:r>
      <w:r>
        <w:rPr>
          <w:rFonts w:ascii="Times New Roman"/>
          <w:b w:val="false"/>
          <w:i w:val="false"/>
          <w:color w:val="000000"/>
          <w:sz w:val="28"/>
        </w:rPr>
        <w:t>
      23) утверждает порядок размещения наружной (визуальной) рекламы в полосе отвода автомобильных дорог общего пользования областного значения;</w:t>
      </w:r>
      <w:r>
        <w:br/>
      </w:r>
      <w:r>
        <w:rPr>
          <w:rFonts w:ascii="Times New Roman"/>
          <w:b w:val="false"/>
          <w:i w:val="false"/>
          <w:color w:val="000000"/>
          <w:sz w:val="28"/>
        </w:rPr>
        <w:t>
      24) разрабатывает для утверждение перечня автомобильных дорог общего пользования областного значения;</w:t>
      </w:r>
      <w:r>
        <w:br/>
      </w:r>
      <w:r>
        <w:rPr>
          <w:rFonts w:ascii="Times New Roman"/>
          <w:b w:val="false"/>
          <w:i w:val="false"/>
          <w:color w:val="000000"/>
          <w:sz w:val="28"/>
        </w:rPr>
        <w:t>
      25) утверждает наименование индексов автомобильных дорог общего пользования областного значения;</w:t>
      </w:r>
      <w:r>
        <w:br/>
      </w:r>
      <w:r>
        <w:rPr>
          <w:rFonts w:ascii="Times New Roman"/>
          <w:b w:val="false"/>
          <w:i w:val="false"/>
          <w:color w:val="000000"/>
          <w:sz w:val="28"/>
        </w:rPr>
        <w:t>
      26) организует регулярные междугородные межобластные, межрайонные (междугородные внутриобластные) проводят конкурсы на право их обслуживания;</w:t>
      </w:r>
      <w:r>
        <w:br/>
      </w:r>
      <w:r>
        <w:rPr>
          <w:rFonts w:ascii="Times New Roman"/>
          <w:b w:val="false"/>
          <w:i w:val="false"/>
          <w:color w:val="000000"/>
          <w:sz w:val="28"/>
        </w:rPr>
        <w:t>
      27) реализует государственную политику в сфере автомобильного транспорта;</w:t>
      </w:r>
      <w:r>
        <w:br/>
      </w:r>
      <w:r>
        <w:rPr>
          <w:rFonts w:ascii="Times New Roman"/>
          <w:b w:val="false"/>
          <w:i w:val="false"/>
          <w:color w:val="000000"/>
          <w:sz w:val="28"/>
        </w:rPr>
        <w:t>
      28) утверждает маршруты и расписания движения регулярных межрайонных (междугородных внутриобластных) перевозок пассажиров и багажа;</w:t>
      </w:r>
      <w:r>
        <w:br/>
      </w:r>
      <w:r>
        <w:rPr>
          <w:rFonts w:ascii="Times New Roman"/>
          <w:b w:val="false"/>
          <w:i w:val="false"/>
          <w:color w:val="000000"/>
          <w:sz w:val="28"/>
        </w:rPr>
        <w:t>
      29) согласовывает маршруты и расписания движения по регулярным междугородным межобластным автомобильным перевозкам пассажиров и багажа;</w:t>
      </w:r>
      <w:r>
        <w:br/>
      </w:r>
      <w:r>
        <w:rPr>
          <w:rFonts w:ascii="Times New Roman"/>
          <w:b w:val="false"/>
          <w:i w:val="false"/>
          <w:color w:val="000000"/>
          <w:sz w:val="28"/>
        </w:rPr>
        <w:t>
      30) ведет реестр автовокзалов, автостанций и пунктов обслуживания пассажиров;</w:t>
      </w:r>
      <w:r>
        <w:br/>
      </w:r>
      <w:r>
        <w:rPr>
          <w:rFonts w:ascii="Times New Roman"/>
          <w:b w:val="false"/>
          <w:i w:val="false"/>
          <w:color w:val="000000"/>
          <w:sz w:val="28"/>
        </w:rPr>
        <w:t>
      31) ведет реестр маршрутов регулярных межрайонных (междугородных внутриобластных), перевозок пассажиров и багажа;</w:t>
      </w:r>
      <w:r>
        <w:br/>
      </w:r>
      <w:r>
        <w:rPr>
          <w:rFonts w:ascii="Times New Roman"/>
          <w:b w:val="false"/>
          <w:i w:val="false"/>
          <w:color w:val="000000"/>
          <w:sz w:val="28"/>
        </w:rPr>
        <w:t>
      32) разрабатывает комплексную схему развития пассажирского транспорта и проекты организации дорожного движения;</w:t>
      </w:r>
      <w:r>
        <w:br/>
      </w:r>
      <w:r>
        <w:rPr>
          <w:rFonts w:ascii="Times New Roman"/>
          <w:b w:val="false"/>
          <w:i w:val="false"/>
          <w:color w:val="000000"/>
          <w:sz w:val="28"/>
        </w:rPr>
        <w:t>
      33) осуществляет субсидирование убытков перевозчиков при осуществлении социально значимых перевозок пассажиров на межрайонном (междугородном внутриобластном) сообщениях;</w:t>
      </w:r>
      <w:r>
        <w:br/>
      </w:r>
      <w:r>
        <w:rPr>
          <w:rFonts w:ascii="Times New Roman"/>
          <w:b w:val="false"/>
          <w:i w:val="false"/>
          <w:color w:val="000000"/>
          <w:sz w:val="28"/>
        </w:rPr>
        <w:t>
      34) ведет реестр физических и юридических лиц, подавших уведомление о начале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r>
        <w:br/>
      </w:r>
      <w:r>
        <w:rPr>
          <w:rFonts w:ascii="Times New Roman"/>
          <w:b w:val="false"/>
          <w:i w:val="false"/>
          <w:color w:val="000000"/>
          <w:sz w:val="28"/>
        </w:rPr>
        <w:t>
      35) организует деятельность автовокзалов, автостанций и пунктов обслуживания пассажиров:</w:t>
      </w:r>
      <w:r>
        <w:br/>
      </w:r>
      <w:r>
        <w:rPr>
          <w:rFonts w:ascii="Times New Roman"/>
          <w:b w:val="false"/>
          <w:i w:val="false"/>
          <w:color w:val="000000"/>
          <w:sz w:val="28"/>
        </w:rPr>
        <w:t>
      36) включения в реестр автовокзалов, автостанций и пунктов обслуживания пассажиров при соответствии требованиям, установленным нормативными правовыми актами Республики Казахстан и национальными стандартами;</w:t>
      </w:r>
      <w:r>
        <w:br/>
      </w:r>
      <w:r>
        <w:rPr>
          <w:rFonts w:ascii="Times New Roman"/>
          <w:b w:val="false"/>
          <w:i w:val="false"/>
          <w:color w:val="000000"/>
          <w:sz w:val="28"/>
        </w:rPr>
        <w:t>
      37) применения механизма государственно-частного партнерства;</w:t>
      </w:r>
      <w:r>
        <w:br/>
      </w:r>
      <w:r>
        <w:rPr>
          <w:rFonts w:ascii="Times New Roman"/>
          <w:b w:val="false"/>
          <w:i w:val="false"/>
          <w:color w:val="000000"/>
          <w:sz w:val="28"/>
        </w:rPr>
        <w:t>
      38) осуществляет контроль за эксплуатацией и техническим состоянием теплоиспользующих установок потребителей;</w:t>
      </w:r>
      <w:r>
        <w:br/>
      </w:r>
      <w:r>
        <w:rPr>
          <w:rFonts w:ascii="Times New Roman"/>
          <w:b w:val="false"/>
          <w:i w:val="false"/>
          <w:color w:val="000000"/>
          <w:sz w:val="28"/>
        </w:rPr>
        <w:t>
      39) подготовка и осуществление ремонтно-восстановительных работ по тепловым сетям и их функционирования в осенне-зимний период;</w:t>
      </w:r>
      <w:r>
        <w:br/>
      </w:r>
      <w:r>
        <w:rPr>
          <w:rFonts w:ascii="Times New Roman"/>
          <w:b w:val="false"/>
          <w:i w:val="false"/>
          <w:color w:val="000000"/>
          <w:sz w:val="28"/>
        </w:rPr>
        <w:t>
      40) проводить расследования технологических нарушений на тепловых сетях (магистральных, внутриквартальных);</w:t>
      </w:r>
      <w:r>
        <w:br/>
      </w:r>
      <w:r>
        <w:rPr>
          <w:rFonts w:ascii="Times New Roman"/>
          <w:b w:val="false"/>
          <w:i w:val="false"/>
          <w:color w:val="000000"/>
          <w:sz w:val="28"/>
        </w:rPr>
        <w:t>
      41) согласовывает плановый ремонт тепловых сетей (магистральных, внутриквартальных);</w:t>
      </w:r>
      <w:r>
        <w:br/>
      </w:r>
      <w:r>
        <w:rPr>
          <w:rFonts w:ascii="Times New Roman"/>
          <w:b w:val="false"/>
          <w:i w:val="false"/>
          <w:color w:val="000000"/>
          <w:sz w:val="28"/>
        </w:rPr>
        <w:t>
      42) согласовывает проектирование и строительство дублирующих (шунтирующих) линий электропередачи и подстанций;</w:t>
      </w:r>
      <w:r>
        <w:br/>
      </w:r>
      <w:r>
        <w:rPr>
          <w:rFonts w:ascii="Times New Roman"/>
          <w:b w:val="false"/>
          <w:i w:val="false"/>
          <w:color w:val="000000"/>
          <w:sz w:val="28"/>
        </w:rPr>
        <w:t>
      43) выдает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r>
        <w:br/>
      </w:r>
      <w:r>
        <w:rPr>
          <w:rFonts w:ascii="Times New Roman"/>
          <w:b w:val="false"/>
          <w:i w:val="false"/>
          <w:color w:val="000000"/>
          <w:sz w:val="28"/>
        </w:rPr>
        <w:t>
      44) обеспечивает безопасность дорожного движения на соответствующей территории области;</w:t>
      </w:r>
      <w:r>
        <w:br/>
      </w:r>
      <w:r>
        <w:rPr>
          <w:rFonts w:ascii="Times New Roman"/>
          <w:b w:val="false"/>
          <w:i w:val="false"/>
          <w:color w:val="000000"/>
          <w:sz w:val="28"/>
        </w:rPr>
        <w:t>
      45) организует и проводит комплекс мер по медицинскому обеспечению безопасности дорожного движения и контролируют их исполнение;</w:t>
      </w:r>
      <w:r>
        <w:br/>
      </w:r>
      <w:r>
        <w:rPr>
          <w:rFonts w:ascii="Times New Roman"/>
          <w:b w:val="false"/>
          <w:i w:val="false"/>
          <w:color w:val="000000"/>
          <w:sz w:val="28"/>
        </w:rPr>
        <w:t>
      46) обеспечивает выполнение и контроль за всеми видами работ по строительству, реконструкции, ремонту, внедрению и содержанию технических средств регулирования дорожного движения на дорогах областного значения;</w:t>
      </w:r>
      <w:r>
        <w:br/>
      </w:r>
      <w:r>
        <w:rPr>
          <w:rFonts w:ascii="Times New Roman"/>
          <w:b w:val="false"/>
          <w:i w:val="false"/>
          <w:color w:val="000000"/>
          <w:sz w:val="28"/>
        </w:rPr>
        <w:t>
      47) разрабатывает и реализует мероприятия по организации дорожного движения на дорогах;</w:t>
      </w:r>
      <w:r>
        <w:br/>
      </w:r>
      <w:r>
        <w:rPr>
          <w:rFonts w:ascii="Times New Roman"/>
          <w:b w:val="false"/>
          <w:i w:val="false"/>
          <w:color w:val="000000"/>
          <w:sz w:val="28"/>
        </w:rPr>
        <w:t>
      48) создает организации, специализирующиеся на обеспечении функционирования интеллектуальных транспортных систем;</w:t>
      </w:r>
      <w:r>
        <w:br/>
      </w:r>
      <w:r>
        <w:rPr>
          <w:rFonts w:ascii="Times New Roman"/>
          <w:b w:val="false"/>
          <w:i w:val="false"/>
          <w:color w:val="000000"/>
          <w:sz w:val="28"/>
        </w:rPr>
        <w:t>
      49) осуществляет мониторинг потерь от дорожно-транспортных происшествий и бюджетных затрат на обеспечение безопасности дорожного движения, а также эффективности принимаемых мер на снижение уровня аварийности на дорогах;</w:t>
      </w:r>
      <w:r>
        <w:br/>
      </w:r>
      <w:r>
        <w:rPr>
          <w:rFonts w:ascii="Times New Roman"/>
          <w:b w:val="false"/>
          <w:i w:val="false"/>
          <w:color w:val="000000"/>
          <w:sz w:val="28"/>
        </w:rPr>
        <w:t>
      50) ликвидируют последствия дорожно-транспортных происшествий для восстановления дорожного движения на дорогах;</w:t>
      </w:r>
      <w:r>
        <w:br/>
      </w:r>
      <w:r>
        <w:rPr>
          <w:rFonts w:ascii="Times New Roman"/>
          <w:b w:val="false"/>
          <w:i w:val="false"/>
          <w:color w:val="000000"/>
          <w:sz w:val="28"/>
        </w:rPr>
        <w:t xml:space="preserve">
      51) осуществление лицензирования в сфере автомобильного транспорта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52) в пределах своей компетенции осуществляет выдачу международных сертификатов технического осмотра;</w:t>
      </w:r>
      <w:r>
        <w:br/>
      </w:r>
      <w:r>
        <w:rPr>
          <w:rFonts w:ascii="Times New Roman"/>
          <w:b w:val="false"/>
          <w:i w:val="false"/>
          <w:color w:val="000000"/>
          <w:sz w:val="28"/>
        </w:rPr>
        <w:t>
      53) согласование графика проведения обязательного технического осмотра в пределах региона деятельности оператора технического осмотра;</w:t>
      </w:r>
      <w:r>
        <w:br/>
      </w:r>
      <w:r>
        <w:rPr>
          <w:rFonts w:ascii="Times New Roman"/>
          <w:b w:val="false"/>
          <w:i w:val="false"/>
          <w:color w:val="000000"/>
          <w:sz w:val="28"/>
        </w:rPr>
        <w:t>
      53-1) выдает паспорта готовности отопительных котельных всех мощностей и тепловых сетей (магистральных, внутриквартальных) к работе в осенне-зимних условиях;</w:t>
      </w:r>
      <w:r>
        <w:br/>
      </w:r>
      <w:r>
        <w:rPr>
          <w:rFonts w:ascii="Times New Roman"/>
          <w:b w:val="false"/>
          <w:i w:val="false"/>
          <w:color w:val="000000"/>
          <w:sz w:val="28"/>
        </w:rPr>
        <w:t>
      53-2) осуществляет контроль за соблюдением требований безопасной эксплуатации бытовых баллонов и объектов систем газоснабжения;</w:t>
      </w:r>
      <w:r>
        <w:br/>
      </w:r>
      <w:r>
        <w:rPr>
          <w:rFonts w:ascii="Times New Roman"/>
          <w:b w:val="false"/>
          <w:i w:val="false"/>
          <w:color w:val="000000"/>
          <w:sz w:val="28"/>
        </w:rPr>
        <w:t>
      53-3) контролирует безопасную эксплуатацию опасных технических устройств, работающих под давлением более 0,07 мега 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r>
        <w:br/>
      </w:r>
      <w:r>
        <w:rPr>
          <w:rFonts w:ascii="Times New Roman"/>
          <w:b w:val="false"/>
          <w:i w:val="false"/>
          <w:color w:val="000000"/>
          <w:sz w:val="28"/>
        </w:rPr>
        <w:t>
      53-4) осуществляет постановку на учет и снятие с учета опасных технических устройств объектов жилищно-коммунального хозяйства;</w:t>
      </w:r>
      <w:r>
        <w:br/>
      </w:r>
      <w:r>
        <w:rPr>
          <w:rFonts w:ascii="Times New Roman"/>
          <w:b w:val="false"/>
          <w:i w:val="false"/>
          <w:color w:val="000000"/>
          <w:sz w:val="28"/>
        </w:rPr>
        <w:t>
      53-5) организует и проводит поисково-разведочные работы на подземные воды для хозяйственно-питьевого водоснабжения населенных пунктов;</w:t>
      </w:r>
      <w:r>
        <w:br/>
      </w:r>
      <w:r>
        <w:rPr>
          <w:rFonts w:ascii="Times New Roman"/>
          <w:b w:val="false"/>
          <w:i w:val="false"/>
          <w:color w:val="000000"/>
          <w:sz w:val="28"/>
        </w:rPr>
        <w:t>
      53-6) организует работы по приемке объектов (комплексов) в эксплуатацию в порядке, установленном законодательством Республики Казахстан, а также регистрации и ведению учета объектов (комплексов), вводимых в эксплуатацию;</w:t>
      </w:r>
      <w:r>
        <w:br/>
      </w:r>
      <w:r>
        <w:rPr>
          <w:rFonts w:ascii="Times New Roman"/>
          <w:b w:val="false"/>
          <w:i w:val="false"/>
          <w:color w:val="000000"/>
          <w:sz w:val="28"/>
        </w:rPr>
        <w:t>
      54)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постановлением акимата Южно-Казахстанской области от 04.05.2015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"Управление жилищно-коммунального хозяйства и пассажирского транспорта Южно-Казахстанской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жилищно-коммунального хозяйства и пассажирского транспорта Южно-Казахстанской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государственного учреждения "Управление жилищно-коммунального хозяйства и пассажирского транспорта Южно-Казахстанской области" назначается на должность и освобождается от должности акимом Южно-Казахстанской области, в соответствий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20. Первый руководитель государственного учреждения "Управление жилищно-коммунального хозяйства и пассажирского транспорта Южно-Казахстанской области"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государственного учреждения "Управление жилищно-коммунального хозяйства и пассажирского транспорта Южно-Казахстанской области":</w:t>
      </w:r>
      <w:r>
        <w:br/>
      </w:r>
      <w:r>
        <w:rPr>
          <w:rFonts w:ascii="Times New Roman"/>
          <w:b w:val="false"/>
          <w:i w:val="false"/>
          <w:color w:val="000000"/>
          <w:sz w:val="28"/>
        </w:rPr>
        <w:t>
      1) организует и руководит деятельностью государственного учреждения "Управление жилищно-коммунального хозяйства и пассажирского транспорта Южно-Казахстанской области";</w:t>
      </w:r>
      <w:r>
        <w:br/>
      </w:r>
      <w:r>
        <w:rPr>
          <w:rFonts w:ascii="Times New Roman"/>
          <w:b w:val="false"/>
          <w:i w:val="false"/>
          <w:color w:val="000000"/>
          <w:sz w:val="28"/>
        </w:rPr>
        <w:t>
      2) несет персональную ответственность за выполнение возложенных на государственное учреждение "Управление жилищно-коммунального хозяйства и пассажирского транспорта Южно-Казахстанской области" задач и функции, поручении акима области и курирующего заместителя акима области;</w:t>
      </w:r>
      <w:r>
        <w:br/>
      </w:r>
      <w:r>
        <w:rPr>
          <w:rFonts w:ascii="Times New Roman"/>
          <w:b w:val="false"/>
          <w:i w:val="false"/>
          <w:color w:val="000000"/>
          <w:sz w:val="28"/>
        </w:rPr>
        <w:t>
      3) назначает на должности и освобождает от должностей работников государственного учреждения "Управление жилищно-коммунального хозяйства и пассажирского транспорта Южно-Казахстанской области", а также руководителей и их заместителей организаций, находящихся в ведении в соответствии с действующим законодательством Республики Казахстан;</w:t>
      </w:r>
      <w:r>
        <w:br/>
      </w:r>
      <w:r>
        <w:rPr>
          <w:rFonts w:ascii="Times New Roman"/>
          <w:b w:val="false"/>
          <w:i w:val="false"/>
          <w:color w:val="000000"/>
          <w:sz w:val="28"/>
        </w:rPr>
        <w:t>
      4) определяет обязанности и полномочия работников государственного учреждения "Управление жилищно-коммунального хозяйства и пассажирского транспорта Южно-Казахстанской области", руководителей организаций, находящихся в ведении, в соответствие с действующим законодательством Республики Казахстан;</w:t>
      </w:r>
      <w:r>
        <w:br/>
      </w:r>
      <w:r>
        <w:rPr>
          <w:rFonts w:ascii="Times New Roman"/>
          <w:b w:val="false"/>
          <w:i w:val="false"/>
          <w:color w:val="000000"/>
          <w:sz w:val="28"/>
        </w:rPr>
        <w:t>
      5) без доверенности действует от имени государственного учреждения "Управление жилищно-коммунального хозяйства и пассажирского транспорта Южно-Казахстанской области";</w:t>
      </w:r>
      <w:r>
        <w:br/>
      </w:r>
      <w:r>
        <w:rPr>
          <w:rFonts w:ascii="Times New Roman"/>
          <w:b w:val="false"/>
          <w:i w:val="false"/>
          <w:color w:val="000000"/>
          <w:sz w:val="28"/>
        </w:rPr>
        <w:t>
      6) представляет интересы государственного учреждения "Управление жилищно-коммунального хозяйства и пассажирского транспорта Южно-Казахстанской области" в государственных органах, иных организациях;</w:t>
      </w:r>
      <w:r>
        <w:br/>
      </w:r>
      <w:r>
        <w:rPr>
          <w:rFonts w:ascii="Times New Roman"/>
          <w:b w:val="false"/>
          <w:i w:val="false"/>
          <w:color w:val="000000"/>
          <w:sz w:val="28"/>
        </w:rPr>
        <w:t>
      7) заключает договоры;</w:t>
      </w:r>
      <w:r>
        <w:br/>
      </w:r>
      <w:r>
        <w:rPr>
          <w:rFonts w:ascii="Times New Roman"/>
          <w:b w:val="false"/>
          <w:i w:val="false"/>
          <w:color w:val="000000"/>
          <w:sz w:val="28"/>
        </w:rPr>
        <w:t>
      8) выдает доверенности;</w:t>
      </w:r>
      <w:r>
        <w:br/>
      </w:r>
      <w:r>
        <w:rPr>
          <w:rFonts w:ascii="Times New Roman"/>
          <w:b w:val="false"/>
          <w:i w:val="false"/>
          <w:color w:val="000000"/>
          <w:sz w:val="28"/>
        </w:rPr>
        <w:t>
      9) открывает банковские счета;</w:t>
      </w:r>
      <w:r>
        <w:br/>
      </w:r>
      <w:r>
        <w:rPr>
          <w:rFonts w:ascii="Times New Roman"/>
          <w:b w:val="false"/>
          <w:i w:val="false"/>
          <w:color w:val="000000"/>
          <w:sz w:val="28"/>
        </w:rPr>
        <w:t>
      10) издает в пределах своей компетенции приказы и дает указания, обязательные для исполнения всеми работниками государственного учреждения "Управление жилищно-коммунального хозяйства и пассажирского транспорта Южно-Казахстанской области" и руководителей организаций, находящихся в ведении;</w:t>
      </w:r>
      <w:r>
        <w:br/>
      </w:r>
      <w:r>
        <w:rPr>
          <w:rFonts w:ascii="Times New Roman"/>
          <w:b w:val="false"/>
          <w:i w:val="false"/>
          <w:color w:val="000000"/>
          <w:sz w:val="28"/>
        </w:rPr>
        <w:t>
      11) применяет меры поощрения и налагает дисциплинарные взыскания на работников государственного учреждения "Управление жилищно-коммунального хозяйства и пассажирского транспорта Южно-Казахстанской области", руководителей организаций, находящихся в ведении в порядке, установленном законодательством Республики Казахстан;</w:t>
      </w:r>
      <w:r>
        <w:br/>
      </w:r>
      <w:r>
        <w:rPr>
          <w:rFonts w:ascii="Times New Roman"/>
          <w:b w:val="false"/>
          <w:i w:val="false"/>
          <w:color w:val="000000"/>
          <w:sz w:val="28"/>
        </w:rPr>
        <w:t>
      12) принимает меры по усилению противодействия явлениям коррупции и несет персональную ответственность за нарушения антикоррупционного законодательства;</w:t>
      </w:r>
      <w:r>
        <w:br/>
      </w:r>
      <w:r>
        <w:rPr>
          <w:rFonts w:ascii="Times New Roman"/>
          <w:b w:val="false"/>
          <w:i w:val="false"/>
          <w:color w:val="000000"/>
          <w:sz w:val="28"/>
        </w:rPr>
        <w:t xml:space="preserve">
      13) осуществляет иные функции, возложенные на него законодательством Республики Казахстан, настоящим </w:t>
      </w:r>
      <w:r>
        <w:rPr>
          <w:rFonts w:ascii="Times New Roman"/>
          <w:b w:val="false"/>
          <w:i w:val="false"/>
          <w:color w:val="000000"/>
          <w:sz w:val="28"/>
        </w:rPr>
        <w:t>Положением</w:t>
      </w:r>
      <w:r>
        <w:rPr>
          <w:rFonts w:ascii="Times New Roman"/>
          <w:b w:val="false"/>
          <w:i w:val="false"/>
          <w:color w:val="000000"/>
          <w:sz w:val="28"/>
        </w:rPr>
        <w:t xml:space="preserve"> и акиматом области.</w:t>
      </w:r>
      <w:r>
        <w:br/>
      </w:r>
      <w:r>
        <w:rPr>
          <w:rFonts w:ascii="Times New Roman"/>
          <w:b w:val="false"/>
          <w:i w:val="false"/>
          <w:color w:val="000000"/>
          <w:sz w:val="28"/>
        </w:rPr>
        <w:t>
      Исполнение полномочий первого руководителя государственного учреждения "Управление жилищно-коммунального хозяйства и пассажирского транспорта Южно-Казахстанской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23. Аппарат государственного учреждения "Управление жилищно-коммунального хозяйства и пассажирского транспорта Южно-Казахстанской области" возглавляется руководителем государственного учреждения "Управление жилищно-коммунального хозяйства и пассажирского транспорта Южно-Казахстанской области" назначенным на должность и освобожденным от должности в соответствии с действующим законодательством Республики Казахстан.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000000"/>
          <w:sz w:val="28"/>
        </w:rPr>
        <w:t>24. Государственное учреждение "Управление жилищно-коммунального хозяйства и пассажирского транспорта Южно-Казахстанской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"Управление жилищно-коммунального хозяйства и пассажирского транспорта Южно-Казахстанской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Имущество, закрепленное за государственным учреждением "Управление жилищно-коммунального хозяйства и пассажирского транспорта Южно-Казахстанской области", относится к коммунальной собственности области.</w:t>
      </w:r>
      <w:r>
        <w:br/>
      </w:r>
      <w:r>
        <w:rPr>
          <w:rFonts w:ascii="Times New Roman"/>
          <w:b w:val="false"/>
          <w:i w:val="false"/>
          <w:color w:val="000000"/>
          <w:sz w:val="28"/>
        </w:rPr>
        <w:t>
      </w:t>
      </w:r>
      <w:r>
        <w:rPr>
          <w:rFonts w:ascii="Times New Roman"/>
          <w:b w:val="false"/>
          <w:i w:val="false"/>
          <w:color w:val="000000"/>
          <w:sz w:val="28"/>
        </w:rPr>
        <w:t xml:space="preserve">26. Государственное учреждение "Управление жилищно-коммунального хозяйства и пассажирского транспорта Южно-Казахстанской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5. Реорганизация и упразднение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государственного учреждения "Управление жилищно-коммунального хозяйства и пассажирского транспорта Южно-Казахстанской области" и подведомственных организаций осуществляются в соответствии с законодательством Республики Казахстан.</w:t>
      </w:r>
      <w:r>
        <w:br/>
      </w:r>
      <w:r>
        <w:rPr>
          <w:rFonts w:ascii="Times New Roman"/>
          <w:b w:val="false"/>
          <w:i w:val="false"/>
          <w:color w:val="000000"/>
          <w:sz w:val="28"/>
        </w:rPr>
        <w:t>
      Организация, находящийся в ведении государственного учреждения "Управление жилищно-коммунального хозяйства и пассажирского транспорта Южно-Казахстанской области":</w:t>
      </w:r>
      <w:r>
        <w:br/>
      </w:r>
      <w:r>
        <w:rPr>
          <w:rFonts w:ascii="Times New Roman"/>
          <w:b w:val="false"/>
          <w:i w:val="false"/>
          <w:color w:val="000000"/>
          <w:sz w:val="28"/>
        </w:rPr>
        <w:t>
      Государственное коммунальное предприятие "Оңтүстік жолдары" управления жилищно-коммунального хозяйства и пассажирского транспорта Южно-Казахстанской области.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