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0bda" w14:textId="7890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2 октября 2014 года № 314. Зарегистрировано Департаментом юстиции Южно-Казахстанской области 5 ноября 2014 года № 2863. Утратило силу постановлением акимата Южно-Казахстанской области от 16 мая 2016 года № 136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16.05.2016 № 136.</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Южно-Казахстанской области </w:t>
      </w:r>
      <w:r>
        <w:rPr>
          <w:rFonts w:ascii="Times New Roman"/>
          <w:b/>
          <w:i w:val="false"/>
          <w:color w:val="000000"/>
          <w:sz w:val="28"/>
        </w:rPr>
        <w:t xml:space="preserve">ПОСТАНОВЛЯЕТ: </w:t>
      </w:r>
      <w:r>
        <w:br/>
      </w:r>
      <w:r>
        <w:rPr>
          <w:rFonts w:ascii="Times New Roman"/>
          <w:b w:val="false"/>
          <w:i w:val="false"/>
          <w:color w:val="000000"/>
          <w:sz w:val="28"/>
        </w:rPr>
        <w:t xml:space="preserve">
      1. </w:t>
      </w:r>
      <w:r>
        <w:rPr>
          <w:rFonts w:ascii="Times New Roman"/>
          <w:b w:val="false"/>
          <w:i w:val="false"/>
          <w:color w:val="000000"/>
          <w:sz w:val="28"/>
        </w:rPr>
        <w:t xml:space="preserve">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Южно-Казахстанской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2. </w:t>
      </w:r>
      <w:r>
        <w:rPr>
          <w:rFonts w:ascii="Times New Roman"/>
          <w:b w:val="false"/>
          <w:i w:val="false"/>
          <w:color w:val="000000"/>
          <w:sz w:val="28"/>
        </w:rPr>
        <w:t>Государственному учреждению "Аппарат акима Южно-Казахстанской области" в порядке, установленном законодательными актами Республики Казахстан, обеспечить:</w:t>
      </w:r>
      <w:r>
        <w:br/>
      </w:r>
      <w:r>
        <w:rPr>
          <w:rFonts w:ascii="Times New Roman"/>
          <w:b w:val="false"/>
          <w:i w:val="false"/>
          <w:color w:val="000000"/>
          <w:sz w:val="28"/>
        </w:rPr>
        <w:t xml:space="preserve">
      1) </w:t>
      </w:r>
      <w:r>
        <w:rPr>
          <w:rFonts w:ascii="Times New Roman"/>
          <w:b w:val="false"/>
          <w:i w:val="false"/>
          <w:color w:val="000000"/>
          <w:sz w:val="28"/>
        </w:rPr>
        <w:t>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r>
        <w:br/>
      </w:r>
      <w:r>
        <w:rPr>
          <w:rFonts w:ascii="Times New Roman"/>
          <w:b w:val="false"/>
          <w:i w:val="false"/>
          <w:color w:val="000000"/>
          <w:sz w:val="28"/>
        </w:rPr>
        <w:t xml:space="preserve">
      2) </w:t>
      </w:r>
      <w:r>
        <w:rPr>
          <w:rFonts w:ascii="Times New Roman"/>
          <w:b w:val="false"/>
          <w:i w:val="false"/>
          <w:color w:val="000000"/>
          <w:sz w:val="28"/>
        </w:rPr>
        <w:t>размещение настоящего постановления на интернет-ресурсе акимата Южно-Казахстанской области</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4. </w:t>
      </w:r>
      <w:r>
        <w:rPr>
          <w:rFonts w:ascii="Times New Roman"/>
          <w:b w:val="false"/>
          <w:i w:val="false"/>
          <w:color w:val="000000"/>
          <w:sz w:val="28"/>
        </w:rPr>
        <w:t>Контроль за исполнением настоящего постановления возложить на руководителя аппарата акима области Жылкишиева Б.</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Оспанов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Жилкишиев Б.</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Бектаев 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Садыр 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Туякбаев 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Абдуллаев 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Исаева 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 xml:space="preserve">от " </w:t>
            </w:r>
            <w:r>
              <w:rPr>
                <w:rFonts w:ascii="Times New Roman"/>
                <w:b w:val="false"/>
                <w:i w:val="false"/>
                <w:color w:val="000000"/>
                <w:sz w:val="20"/>
                <w:u w:val="single"/>
              </w:rPr>
              <w:t>2</w:t>
            </w:r>
            <w:r>
              <w:rPr>
                <w:rFonts w:ascii="Times New Roman"/>
                <w:b w:val="false"/>
                <w:i w:val="false"/>
                <w:color w:val="000000"/>
                <w:sz w:val="20"/>
              </w:rPr>
              <w:t xml:space="preserve"> " </w:t>
            </w:r>
            <w:r>
              <w:rPr>
                <w:rFonts w:ascii="Times New Roman"/>
                <w:b w:val="false"/>
                <w:i w:val="false"/>
                <w:color w:val="000000"/>
                <w:sz w:val="20"/>
                <w:u w:val="single"/>
              </w:rPr>
              <w:t>октября</w:t>
            </w:r>
            <w:r>
              <w:rPr>
                <w:rFonts w:ascii="Times New Roman"/>
                <w:b w:val="false"/>
                <w:i w:val="false"/>
                <w:color w:val="000000"/>
                <w:sz w:val="20"/>
              </w:rPr>
              <w:t xml:space="preserve"> 2014 года</w:t>
            </w:r>
            <w:r>
              <w:br/>
            </w:r>
            <w:r>
              <w:rPr>
                <w:rFonts w:ascii="Times New Roman"/>
                <w:b w:val="false"/>
                <w:i w:val="false"/>
                <w:color w:val="000000"/>
                <w:sz w:val="20"/>
              </w:rPr>
              <w:t xml:space="preserve">№ </w:t>
            </w:r>
            <w:r>
              <w:rPr>
                <w:rFonts w:ascii="Times New Roman"/>
                <w:b w:val="false"/>
                <w:i w:val="false"/>
                <w:color w:val="000000"/>
                <w:sz w:val="20"/>
                <w:u w:val="single"/>
              </w:rPr>
              <w:t>314</w:t>
            </w:r>
          </w:p>
        </w:tc>
      </w:tr>
    </w:tbl>
    <w:bookmarkStart w:name="z10" w:id="0"/>
    <w:p>
      <w:pPr>
        <w:spacing w:after="0"/>
        <w:ind w:left="0"/>
        <w:jc w:val="left"/>
      </w:pPr>
      <w:r>
        <w:rPr>
          <w:rFonts w:ascii="Times New Roman"/>
          <w:b/>
          <w:i w:val="false"/>
          <w:color w:val="000000"/>
        </w:rPr>
        <w:t xml:space="preserve"> </w:t>
      </w:r>
      <w:r>
        <w:rPr>
          <w:rFonts w:ascii="Times New Roman"/>
          <w:b/>
          <w:i w:val="false"/>
          <w:color w:val="000000"/>
        </w:rPr>
        <w:t>Регламент акимата Южно-Казахстанской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Акимат Южно-Казахстанской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Состав акимата формируется акимом из заместителей акима, руководителя аппарата акима, первых руководителей исполнительных органов, финансируемых из областного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областного маслихата.</w:t>
      </w:r>
      <w:r>
        <w:br/>
      </w:r>
      <w:r>
        <w:rPr>
          <w:rFonts w:ascii="Times New Roman"/>
          <w:b w:val="false"/>
          <w:i w:val="false"/>
          <w:color w:val="000000"/>
          <w:sz w:val="28"/>
        </w:rPr>
        <w:t xml:space="preserve">
      3. </w:t>
      </w:r>
      <w:r>
        <w:rPr>
          <w:rFonts w:ascii="Times New Roman"/>
          <w:b w:val="false"/>
          <w:i w:val="false"/>
          <w:color w:val="000000"/>
          <w:sz w:val="28"/>
        </w:rPr>
        <w:t xml:space="preserve">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акимата осуществляет аппарат акима области (далее-аппарат).</w:t>
      </w:r>
      <w:r>
        <w:br/>
      </w:r>
      <w:r>
        <w:rPr>
          <w:rFonts w:ascii="Times New Roman"/>
          <w:b w:val="false"/>
          <w:i w:val="false"/>
          <w:color w:val="000000"/>
          <w:sz w:val="28"/>
        </w:rPr>
        <w:t>
      </w:t>
      </w:r>
      <w:r>
        <w:rPr>
          <w:rFonts w:ascii="Times New Roman"/>
          <w:b w:val="false"/>
          <w:i w:val="false"/>
          <w:color w:val="000000"/>
          <w:sz w:val="28"/>
        </w:rPr>
        <w:t xml:space="preserve">Руководитель аппарата акима области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области, управлений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xml:space="preserve">
      5. </w:t>
      </w:r>
      <w:r>
        <w:rPr>
          <w:rFonts w:ascii="Times New Roman"/>
          <w:b w:val="false"/>
          <w:i w:val="false"/>
          <w:color w:val="000000"/>
          <w:sz w:val="28"/>
        </w:rPr>
        <w:t xml:space="preserve">Ведение делопроизводства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 области (далее - аким).</w:t>
      </w:r>
      <w:r>
        <w:br/>
      </w:r>
      <w:r>
        <w:rPr>
          <w:rFonts w:ascii="Times New Roman"/>
          <w:b w:val="false"/>
          <w:i w:val="false"/>
          <w:color w:val="000000"/>
          <w:sz w:val="28"/>
        </w:rPr>
        <w:t xml:space="preserve">
      6. </w:t>
      </w:r>
      <w:r>
        <w:rPr>
          <w:rFonts w:ascii="Times New Roman"/>
          <w:b w:val="false"/>
          <w:i w:val="false"/>
          <w:color w:val="000000"/>
          <w:sz w:val="28"/>
        </w:rPr>
        <w:t>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7. </w:t>
      </w:r>
      <w:r>
        <w:rPr>
          <w:rFonts w:ascii="Times New Roman"/>
          <w:b w:val="false"/>
          <w:i w:val="false"/>
          <w:color w:val="000000"/>
          <w:sz w:val="28"/>
        </w:rPr>
        <w:t xml:space="preserve">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областного бюджета (далее-исполнительные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xml:space="preserve">
      9.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акимам районов, городов и другим должностным лицам.</w:t>
      </w:r>
      <w:r>
        <w:br/>
      </w:r>
      <w:r>
        <w:rPr>
          <w:rFonts w:ascii="Times New Roman"/>
          <w:b w:val="false"/>
          <w:i w:val="false"/>
          <w:color w:val="000000"/>
          <w:sz w:val="28"/>
        </w:rPr>
        <w:t xml:space="preserve">
      10.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Заседания акимата проводятся не реже одного раза в месяц и созываются акимом.</w:t>
      </w:r>
      <w:r>
        <w:br/>
      </w:r>
      <w:r>
        <w:rPr>
          <w:rFonts w:ascii="Times New Roman"/>
          <w:b w:val="false"/>
          <w:i w:val="false"/>
          <w:color w:val="000000"/>
          <w:sz w:val="28"/>
        </w:rPr>
        <w:t xml:space="preserve">
      12. </w:t>
      </w:r>
      <w:r>
        <w:rPr>
          <w:rFonts w:ascii="Times New Roman"/>
          <w:b w:val="false"/>
          <w:i w:val="false"/>
          <w:color w:val="000000"/>
          <w:sz w:val="28"/>
        </w:rPr>
        <w:t>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xml:space="preserve">
      13. </w:t>
      </w:r>
      <w:r>
        <w:rPr>
          <w:rFonts w:ascii="Times New Roman"/>
          <w:b w:val="false"/>
          <w:i w:val="false"/>
          <w:color w:val="000000"/>
          <w:sz w:val="28"/>
        </w:rPr>
        <w:t>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xml:space="preserve">
      14. </w:t>
      </w:r>
      <w:r>
        <w:rPr>
          <w:rFonts w:ascii="Times New Roman"/>
          <w:b w:val="false"/>
          <w:i w:val="false"/>
          <w:color w:val="000000"/>
          <w:sz w:val="28"/>
        </w:rPr>
        <w:t xml:space="preserve">Заседание акимата считается правомочным, если в нем принимает участие не менее двух третей членов акимата. </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xml:space="preserve">
      15. </w:t>
      </w:r>
      <w:r>
        <w:rPr>
          <w:rFonts w:ascii="Times New Roman"/>
          <w:b w:val="false"/>
          <w:i w:val="false"/>
          <w:color w:val="000000"/>
          <w:sz w:val="28"/>
        </w:rPr>
        <w:t>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16. </w:t>
      </w:r>
      <w:r>
        <w:rPr>
          <w:rFonts w:ascii="Times New Roman"/>
          <w:b w:val="false"/>
          <w:i w:val="false"/>
          <w:color w:val="000000"/>
          <w:sz w:val="28"/>
        </w:rPr>
        <w:t>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xml:space="preserve">
      17. </w:t>
      </w:r>
      <w:r>
        <w:rPr>
          <w:rFonts w:ascii="Times New Roman"/>
          <w:b w:val="false"/>
          <w:i w:val="false"/>
          <w:color w:val="000000"/>
          <w:sz w:val="28"/>
        </w:rPr>
        <w:t>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xml:space="preserve">
      18. </w:t>
      </w:r>
      <w:r>
        <w:rPr>
          <w:rFonts w:ascii="Times New Roman"/>
          <w:b w:val="false"/>
          <w:i w:val="false"/>
          <w:color w:val="000000"/>
          <w:sz w:val="28"/>
        </w:rPr>
        <w:t>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 xml:space="preserve">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 </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 (в отделе документационного обеспечения аппарата акима области).</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xml:space="preserve">
      1) </w:t>
      </w:r>
      <w:r>
        <w:rPr>
          <w:rFonts w:ascii="Times New Roman"/>
          <w:b w:val="false"/>
          <w:i w:val="false"/>
          <w:color w:val="000000"/>
          <w:sz w:val="28"/>
        </w:rPr>
        <w:t>когда решение вопроса входит в компетенцию акимата;</w:t>
      </w:r>
      <w:r>
        <w:br/>
      </w:r>
      <w:r>
        <w:rPr>
          <w:rFonts w:ascii="Times New Roman"/>
          <w:b w:val="false"/>
          <w:i w:val="false"/>
          <w:color w:val="000000"/>
          <w:sz w:val="28"/>
        </w:rPr>
        <w:t xml:space="preserve">
      2) </w:t>
      </w:r>
      <w:r>
        <w:rPr>
          <w:rFonts w:ascii="Times New Roman"/>
          <w:b w:val="false"/>
          <w:i w:val="false"/>
          <w:color w:val="000000"/>
          <w:sz w:val="28"/>
        </w:rPr>
        <w:t>при возникновении разногласий между местными исполнительными органами;</w:t>
      </w:r>
      <w:r>
        <w:br/>
      </w:r>
      <w:r>
        <w:rPr>
          <w:rFonts w:ascii="Times New Roman"/>
          <w:b w:val="false"/>
          <w:i w:val="false"/>
          <w:color w:val="000000"/>
          <w:sz w:val="28"/>
        </w:rPr>
        <w:t xml:space="preserve">
      3) </w:t>
      </w:r>
      <w:r>
        <w:rPr>
          <w:rFonts w:ascii="Times New Roman"/>
          <w:b w:val="false"/>
          <w:i w:val="false"/>
          <w:color w:val="000000"/>
          <w:sz w:val="28"/>
        </w:rPr>
        <w:t>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xml:space="preserve">
      20. </w:t>
      </w:r>
      <w:r>
        <w:rPr>
          <w:rFonts w:ascii="Times New Roman"/>
          <w:b w:val="false"/>
          <w:i w:val="false"/>
          <w:color w:val="000000"/>
          <w:sz w:val="28"/>
        </w:rPr>
        <w:t xml:space="preserve">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w:t>
      </w:r>
      <w:r>
        <w:rPr>
          <w:rFonts w:ascii="Times New Roman"/>
          <w:b w:val="false"/>
          <w:i w:val="false"/>
          <w:color w:val="000000"/>
          <w:sz w:val="28"/>
        </w:rPr>
        <w:t>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w:t>
      </w:r>
      <w:r>
        <w:rPr>
          <w:rFonts w:ascii="Times New Roman"/>
          <w:b w:val="false"/>
          <w:i w:val="false"/>
          <w:color w:val="000000"/>
          <w:sz w:val="28"/>
        </w:rPr>
        <w:t>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xml:space="preserve">
      21. </w:t>
      </w:r>
      <w:r>
        <w:rPr>
          <w:rFonts w:ascii="Times New Roman"/>
          <w:b w:val="false"/>
          <w:i w:val="false"/>
          <w:color w:val="000000"/>
          <w:sz w:val="28"/>
        </w:rPr>
        <w:t>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xml:space="preserve">
      22. </w:t>
      </w:r>
      <w:r>
        <w:rPr>
          <w:rFonts w:ascii="Times New Roman"/>
          <w:b w:val="false"/>
          <w:i w:val="false"/>
          <w:color w:val="000000"/>
          <w:sz w:val="28"/>
        </w:rPr>
        <w:t>Проекты в обязательном порядке согласовываются:</w:t>
      </w:r>
      <w:r>
        <w:br/>
      </w:r>
      <w:r>
        <w:rPr>
          <w:rFonts w:ascii="Times New Roman"/>
          <w:b w:val="false"/>
          <w:i w:val="false"/>
          <w:color w:val="000000"/>
          <w:sz w:val="28"/>
        </w:rPr>
        <w:t xml:space="preserve">
      1) </w:t>
      </w:r>
      <w:r>
        <w:rPr>
          <w:rFonts w:ascii="Times New Roman"/>
          <w:b w:val="false"/>
          <w:i w:val="false"/>
          <w:color w:val="000000"/>
          <w:sz w:val="28"/>
        </w:rPr>
        <w:t>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xml:space="preserve">
      2) </w:t>
      </w:r>
      <w:r>
        <w:rPr>
          <w:rFonts w:ascii="Times New Roman"/>
          <w:b w:val="false"/>
          <w:i w:val="false"/>
          <w:color w:val="000000"/>
          <w:sz w:val="28"/>
        </w:rPr>
        <w:t>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3) </w:t>
      </w:r>
      <w:r>
        <w:rPr>
          <w:rFonts w:ascii="Times New Roman"/>
          <w:b w:val="false"/>
          <w:i w:val="false"/>
          <w:color w:val="000000"/>
          <w:sz w:val="28"/>
        </w:rPr>
        <w:t>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xml:space="preserve">
      4) </w:t>
      </w:r>
      <w:r>
        <w:rPr>
          <w:rFonts w:ascii="Times New Roman"/>
          <w:b w:val="false"/>
          <w:i w:val="false"/>
          <w:color w:val="000000"/>
          <w:sz w:val="28"/>
        </w:rPr>
        <w:t xml:space="preserve">с соответствующим отраслевым отделом аппарата акима. </w:t>
      </w:r>
      <w:r>
        <w:br/>
      </w:r>
      <w:r>
        <w:rPr>
          <w:rFonts w:ascii="Times New Roman"/>
          <w:b w:val="false"/>
          <w:i w:val="false"/>
          <w:color w:val="000000"/>
          <w:sz w:val="28"/>
        </w:rPr>
        <w:t xml:space="preserve">
      23. </w:t>
      </w:r>
      <w:r>
        <w:rPr>
          <w:rFonts w:ascii="Times New Roman"/>
          <w:b w:val="false"/>
          <w:i w:val="false"/>
          <w:color w:val="000000"/>
          <w:sz w:val="28"/>
        </w:rPr>
        <w:t>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xml:space="preserve">
      24.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xml:space="preserve">
      25. </w:t>
      </w:r>
      <w:r>
        <w:rPr>
          <w:rFonts w:ascii="Times New Roman"/>
          <w:b w:val="false"/>
          <w:i w:val="false"/>
          <w:color w:val="000000"/>
          <w:sz w:val="28"/>
        </w:rPr>
        <w:t>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xml:space="preserve">
      1) </w:t>
      </w:r>
      <w:r>
        <w:rPr>
          <w:rFonts w:ascii="Times New Roman"/>
          <w:b w:val="false"/>
          <w:i w:val="false"/>
          <w:color w:val="000000"/>
          <w:sz w:val="28"/>
        </w:rPr>
        <w:t>проект согласован без замечаний (виза на проекте);</w:t>
      </w:r>
      <w:r>
        <w:br/>
      </w:r>
      <w:r>
        <w:rPr>
          <w:rFonts w:ascii="Times New Roman"/>
          <w:b w:val="false"/>
          <w:i w:val="false"/>
          <w:color w:val="000000"/>
          <w:sz w:val="28"/>
        </w:rPr>
        <w:t xml:space="preserve">
      2) </w:t>
      </w:r>
      <w:r>
        <w:rPr>
          <w:rFonts w:ascii="Times New Roman"/>
          <w:b w:val="false"/>
          <w:i w:val="false"/>
          <w:color w:val="000000"/>
          <w:sz w:val="28"/>
        </w:rPr>
        <w:t>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3) </w:t>
      </w:r>
      <w:r>
        <w:rPr>
          <w:rFonts w:ascii="Times New Roman"/>
          <w:b w:val="false"/>
          <w:i w:val="false"/>
          <w:color w:val="000000"/>
          <w:sz w:val="28"/>
        </w:rPr>
        <w:t>в согласовании проекта отказано (прилагается мотивированный отказ).</w:t>
      </w:r>
      <w:r>
        <w:br/>
      </w:r>
      <w:r>
        <w:rPr>
          <w:rFonts w:ascii="Times New Roman"/>
          <w:b w:val="false"/>
          <w:i w:val="false"/>
          <w:color w:val="000000"/>
          <w:sz w:val="28"/>
        </w:rPr>
        <w:t xml:space="preserve">
      26. </w:t>
      </w:r>
      <w:r>
        <w:rPr>
          <w:rFonts w:ascii="Times New Roman"/>
          <w:b w:val="false"/>
          <w:i w:val="false"/>
          <w:color w:val="000000"/>
          <w:sz w:val="28"/>
        </w:rPr>
        <w:t>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xml:space="preserve">
      27. </w:t>
      </w:r>
      <w:r>
        <w:rPr>
          <w:rFonts w:ascii="Times New Roman"/>
          <w:b w:val="false"/>
          <w:i w:val="false"/>
          <w:color w:val="000000"/>
          <w:sz w:val="28"/>
        </w:rPr>
        <w:t>К проекту разработчиком в обязательном порядке прилагается пояснительная записка согласно приложению к регламенту,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xml:space="preserve">
      28. </w:t>
      </w:r>
      <w:r>
        <w:rPr>
          <w:rFonts w:ascii="Times New Roman"/>
          <w:b w:val="false"/>
          <w:i w:val="false"/>
          <w:color w:val="000000"/>
          <w:sz w:val="28"/>
        </w:rPr>
        <w:t>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xml:space="preserve">
      29. </w:t>
      </w:r>
      <w:r>
        <w:rPr>
          <w:rFonts w:ascii="Times New Roman"/>
          <w:b w:val="false"/>
          <w:i w:val="false"/>
          <w:color w:val="000000"/>
          <w:sz w:val="28"/>
        </w:rPr>
        <w:t>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w:t>
      </w:r>
      <w:r>
        <w:rPr>
          <w:rFonts w:ascii="Times New Roman"/>
          <w:b w:val="false"/>
          <w:i w:val="false"/>
          <w:color w:val="000000"/>
          <w:sz w:val="28"/>
        </w:rPr>
        <w:t>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xml:space="preserve">
      30.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xml:space="preserve">
      1) </w:t>
      </w:r>
      <w:r>
        <w:rPr>
          <w:rFonts w:ascii="Times New Roman"/>
          <w:b w:val="false"/>
          <w:i w:val="false"/>
          <w:color w:val="000000"/>
          <w:sz w:val="28"/>
        </w:rPr>
        <w:t>неаутентичности текстов проекта на государственном и русском языках;</w:t>
      </w:r>
      <w:r>
        <w:br/>
      </w:r>
      <w:r>
        <w:rPr>
          <w:rFonts w:ascii="Times New Roman"/>
          <w:b w:val="false"/>
          <w:i w:val="false"/>
          <w:color w:val="000000"/>
          <w:sz w:val="28"/>
        </w:rPr>
        <w:t xml:space="preserve">
      2) </w:t>
      </w:r>
      <w:r>
        <w:rPr>
          <w:rFonts w:ascii="Times New Roman"/>
          <w:b w:val="false"/>
          <w:i w:val="false"/>
          <w:color w:val="000000"/>
          <w:sz w:val="28"/>
        </w:rPr>
        <w:t>несоответствия его законодательству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xml:space="preserve">
      31. </w:t>
      </w:r>
      <w:r>
        <w:rPr>
          <w:rFonts w:ascii="Times New Roman"/>
          <w:b w:val="false"/>
          <w:i w:val="false"/>
          <w:color w:val="000000"/>
          <w:sz w:val="28"/>
        </w:rPr>
        <w:t>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w:t>
      </w:r>
      <w:r>
        <w:br/>
      </w:r>
      <w:r>
        <w:rPr>
          <w:rFonts w:ascii="Times New Roman"/>
          <w:b w:val="false"/>
          <w:i w:val="false"/>
          <w:color w:val="000000"/>
          <w:sz w:val="28"/>
        </w:rPr>
        <w:t>
      </w:t>
      </w:r>
      <w:r>
        <w:rPr>
          <w:rFonts w:ascii="Times New Roman"/>
          <w:b w:val="false"/>
          <w:i w:val="false"/>
          <w:color w:val="000000"/>
          <w:sz w:val="28"/>
        </w:rPr>
        <w:t>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xml:space="preserve">
      32. </w:t>
      </w:r>
      <w:r>
        <w:rPr>
          <w:rFonts w:ascii="Times New Roman"/>
          <w:b w:val="false"/>
          <w:i w:val="false"/>
          <w:color w:val="000000"/>
          <w:sz w:val="28"/>
        </w:rPr>
        <w:t>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xml:space="preserve">
      33. </w:t>
      </w:r>
      <w:r>
        <w:rPr>
          <w:rFonts w:ascii="Times New Roman"/>
          <w:b w:val="false"/>
          <w:i w:val="false"/>
          <w:color w:val="000000"/>
          <w:sz w:val="28"/>
        </w:rPr>
        <w:t>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отделе документационного обеспечения аппарата акима.</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отдел документационного обеспечения аппарата акима.</w:t>
      </w:r>
      <w:r>
        <w:br/>
      </w:r>
      <w:r>
        <w:rPr>
          <w:rFonts w:ascii="Times New Roman"/>
          <w:b w:val="false"/>
          <w:i w:val="false"/>
          <w:color w:val="000000"/>
          <w:sz w:val="28"/>
        </w:rPr>
        <w:t xml:space="preserve">
      34. </w:t>
      </w:r>
      <w:r>
        <w:rPr>
          <w:rFonts w:ascii="Times New Roman"/>
          <w:b w:val="false"/>
          <w:i w:val="false"/>
          <w:color w:val="000000"/>
          <w:sz w:val="28"/>
        </w:rPr>
        <w:t>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xml:space="preserve">
      35. </w:t>
      </w:r>
      <w:r>
        <w:rPr>
          <w:rFonts w:ascii="Times New Roman"/>
          <w:b w:val="false"/>
          <w:i w:val="false"/>
          <w:color w:val="000000"/>
          <w:sz w:val="28"/>
        </w:rPr>
        <w:t>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отделом документационного обеспечения аппарата акима.</w:t>
      </w:r>
      <w:r>
        <w:br/>
      </w:r>
      <w:r>
        <w:rPr>
          <w:rFonts w:ascii="Times New Roman"/>
          <w:b w:val="false"/>
          <w:i w:val="false"/>
          <w:color w:val="000000"/>
          <w:sz w:val="28"/>
        </w:rPr>
        <w:t xml:space="preserve">
      36. </w:t>
      </w:r>
      <w:r>
        <w:rPr>
          <w:rFonts w:ascii="Times New Roman"/>
          <w:b w:val="false"/>
          <w:i w:val="false"/>
          <w:color w:val="000000"/>
          <w:sz w:val="28"/>
        </w:rPr>
        <w:t>Нормативные правовые постановления акимата и нормативные правовые решения акима за исключением актов, содержащих государственные секреты, подлежат государственной регистрации в территориальных органах Министерства юстиции Республики Казахстан и официальному опубликованию на интернет-ресурсе акимата Южно-Казахстанской области, а также в периодических печатных изданиях, распространяемых на территории области, в порядке, определяемом законодательством.</w:t>
      </w:r>
      <w:r>
        <w:br/>
      </w:r>
      <w:r>
        <w:rPr>
          <w:rFonts w:ascii="Times New Roman"/>
          <w:b w:val="false"/>
          <w:i w:val="false"/>
          <w:color w:val="000000"/>
          <w:sz w:val="28"/>
        </w:rPr>
        <w:t xml:space="preserve">
      37. </w:t>
      </w:r>
      <w:r>
        <w:rPr>
          <w:rFonts w:ascii="Times New Roman"/>
          <w:b w:val="false"/>
          <w:i w:val="false"/>
          <w:color w:val="000000"/>
          <w:sz w:val="28"/>
        </w:rPr>
        <w:t>Направление актов для публикации осуществляется юридическим отделом аппарата акима.</w:t>
      </w:r>
      <w:r>
        <w:br/>
      </w:r>
      <w:r>
        <w:rPr>
          <w:rFonts w:ascii="Times New Roman"/>
          <w:b w:val="false"/>
          <w:i w:val="false"/>
          <w:color w:val="000000"/>
          <w:sz w:val="28"/>
        </w:rPr>
        <w:t xml:space="preserve">
      38. </w:t>
      </w:r>
      <w:r>
        <w:rPr>
          <w:rFonts w:ascii="Times New Roman"/>
          <w:b w:val="false"/>
          <w:i w:val="false"/>
          <w:color w:val="000000"/>
          <w:sz w:val="28"/>
        </w:rPr>
        <w:t>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отделом документационного обеспечения аппарата акима в порядке, установленном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4-1. Проведение правового мониторинга нормативных правовых актов</w:t>
      </w:r>
    </w:p>
    <w:p>
      <w:pPr>
        <w:spacing w:after="0"/>
        <w:ind w:left="0"/>
        <w:jc w:val="left"/>
      </w:pPr>
      <w:r>
        <w:rPr>
          <w:rFonts w:ascii="Times New Roman"/>
          <w:b w:val="false"/>
          <w:i w:val="false"/>
          <w:color w:val="ff0000"/>
          <w:sz w:val="28"/>
        </w:rPr>
        <w:t xml:space="preserve">      Сноска. Прлиложение дополнена разделом 4-1 в соответствии с постановленем акимата Южно-Казахстанской области от 03.11.2015 № </w:t>
      </w:r>
      <w:r>
        <w:rPr>
          <w:rFonts w:ascii="Times New Roman"/>
          <w:b w:val="false"/>
          <w:i w:val="false"/>
          <w:color w:val="ff0000"/>
          <w:sz w:val="28"/>
        </w:rPr>
        <w:t>351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38-1. Правовой мониторинг проводится аппаратом, исполнительными органами, местными исполнительными органами районов (городов областного значения)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38-2.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38-3.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38-4.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38-5.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38-6.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юридической службой аппарата.</w:t>
      </w:r>
      <w:r>
        <w:br/>
      </w:r>
      <w:r>
        <w:rPr>
          <w:rFonts w:ascii="Times New Roman"/>
          <w:b w:val="false"/>
          <w:i w:val="false"/>
          <w:color w:val="000000"/>
          <w:sz w:val="28"/>
        </w:rPr>
        <w:t>
      38-7. Приказом руководителя аппарата акима области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исполнительными органами совместно с соответствующими отделами аппарата.</w:t>
      </w:r>
      <w:r>
        <w:br/>
      </w:r>
      <w:r>
        <w:rPr>
          <w:rFonts w:ascii="Times New Roman"/>
          <w:b w:val="false"/>
          <w:i w:val="false"/>
          <w:color w:val="000000"/>
          <w:sz w:val="28"/>
        </w:rPr>
        <w:t xml:space="preserve">
      38-8.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38-9. До первого числа последнего месяца полугодия (до 1 июня и 1 декабря) исполнительные органы представляют в юридическую службу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38-10. Юридическая служба аппарата анализирует полученную информацию и предложения и совместно с исполнительными органами принимает меры по внесению предложений в Правительство Республики Казахстан и уполномоченные органы в порядке,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38-11. Для обеспечения полноты проведения правового мониторинга нормативных правовых актов, юридическая служба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xml:space="preserve">
      38-12. По итогам проведенной работы юридическая служба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bookmarkStart w:name="z105" w:id="4"/>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w:t>
      </w:r>
    </w:p>
    <w:bookmarkEnd w:id="4"/>
    <w:p>
      <w:pPr>
        <w:spacing w:after="0"/>
        <w:ind w:left="0"/>
        <w:jc w:val="left"/>
      </w:pPr>
      <w:r>
        <w:rPr>
          <w:rFonts w:ascii="Times New Roman"/>
          <w:b w:val="false"/>
          <w:i w:val="false"/>
          <w:color w:val="000000"/>
          <w:sz w:val="28"/>
        </w:rPr>
        <w:t xml:space="preserve">      39. </w:t>
      </w:r>
      <w:r>
        <w:rPr>
          <w:rFonts w:ascii="Times New Roman"/>
          <w:b w:val="false"/>
          <w:i w:val="false"/>
          <w:color w:val="000000"/>
          <w:sz w:val="28"/>
        </w:rPr>
        <w:t xml:space="preserve">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2001 года № 168 "Об утверждении некоторых инструкций",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Республикик Казахстан.</w:t>
      </w:r>
      <w:r>
        <w:br/>
      </w:r>
      <w:r>
        <w:rPr>
          <w:rFonts w:ascii="Times New Roman"/>
          <w:b w:val="false"/>
          <w:i w:val="false"/>
          <w:color w:val="000000"/>
          <w:sz w:val="28"/>
        </w:rPr>
        <w:t xml:space="preserve">
      40. </w:t>
      </w:r>
      <w:r>
        <w:rPr>
          <w:rFonts w:ascii="Times New Roman"/>
          <w:b w:val="false"/>
          <w:i w:val="false"/>
          <w:color w:val="000000"/>
          <w:sz w:val="28"/>
        </w:rPr>
        <w:t>На контроль берутся законодательные акты, акты и поручения Президента Республики, Правительства, Премьер-Министра Республики, его заместителей, оперативные поручения Премьер-Министра; акты и поручения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xml:space="preserve">
      41. </w:t>
      </w:r>
      <w:r>
        <w:rPr>
          <w:rFonts w:ascii="Times New Roman"/>
          <w:b w:val="false"/>
          <w:i w:val="false"/>
          <w:color w:val="000000"/>
          <w:sz w:val="28"/>
        </w:rPr>
        <w:t>Ответственность за своевременное и качественное исполнение законодательных актов, актов и поручений Президента Республики Казахстан, Правительства, Премьер-Министра, его заместителей, оперативные поручения Премьер-Министра; акты и поручения акимата, акима и иные поручения государственных органов и должностных лиц в пределах своей компетенции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xml:space="preserve">
      42. </w:t>
      </w:r>
      <w:r>
        <w:rPr>
          <w:rFonts w:ascii="Times New Roman"/>
          <w:b w:val="false"/>
          <w:i w:val="false"/>
          <w:color w:val="000000"/>
          <w:sz w:val="28"/>
        </w:rPr>
        <w:t>Исполнительный орган или отдел аппарата акима, ответственный за исполнение, в целях обеспечения своевременного и качественного исполнения документов, подготавливает:</w:t>
      </w:r>
      <w:r>
        <w:br/>
      </w:r>
      <w:r>
        <w:rPr>
          <w:rFonts w:ascii="Times New Roman"/>
          <w:b w:val="false"/>
          <w:i w:val="false"/>
          <w:color w:val="000000"/>
          <w:sz w:val="28"/>
        </w:rPr>
        <w:t xml:space="preserve">
      1) </w:t>
      </w:r>
      <w:r>
        <w:rPr>
          <w:rFonts w:ascii="Times New Roman"/>
          <w:b w:val="false"/>
          <w:i w:val="false"/>
          <w:color w:val="000000"/>
          <w:sz w:val="28"/>
        </w:rPr>
        <w:t>по актам и поручениям Президента Республики Казахстан, поручениям и оперативным поручениям Премьер-Министра, по правительственным решениям, протоколам и поручениям – в установленном порядке проект обоснованного письма в Администрацию Президента, Канцелярию Премьер-Министра или государственный орган, осуществляющий свод по исполнению поручения, от имени акима (в его отсутствие - лица, исполняющего его обязанности) или заместителей акима о снятии их с контроля либо о продлении срока исполнения;</w:t>
      </w:r>
      <w:r>
        <w:br/>
      </w:r>
      <w:r>
        <w:rPr>
          <w:rFonts w:ascii="Times New Roman"/>
          <w:b w:val="false"/>
          <w:i w:val="false"/>
          <w:color w:val="000000"/>
          <w:sz w:val="28"/>
        </w:rPr>
        <w:t xml:space="preserve">
      2) </w:t>
      </w:r>
      <w:r>
        <w:rPr>
          <w:rFonts w:ascii="Times New Roman"/>
          <w:b w:val="false"/>
          <w:i w:val="false"/>
          <w:color w:val="000000"/>
          <w:sz w:val="28"/>
        </w:rPr>
        <w:t>по протоколам и поручениям акима, заместителей акима - служебную записку о ходе исполнения протокольных поручений на имя акима области, его заместителей с предложениями о снятии с контроля или продлении срока.</w:t>
      </w:r>
      <w:r>
        <w:br/>
      </w:r>
      <w:r>
        <w:rPr>
          <w:rFonts w:ascii="Times New Roman"/>
          <w:b w:val="false"/>
          <w:i w:val="false"/>
          <w:color w:val="000000"/>
          <w:sz w:val="28"/>
        </w:rPr>
        <w:t>
      </w:t>
      </w:r>
      <w:r>
        <w:rPr>
          <w:rFonts w:ascii="Times New Roman"/>
          <w:b w:val="false"/>
          <w:i w:val="false"/>
          <w:color w:val="000000"/>
          <w:sz w:val="28"/>
        </w:rPr>
        <w:t xml:space="preserve">При внесении информации в Правительство в сопроводительном письме в обязательном порядке делается ссылка на номер и дату поручения (по актам Президента Республики Казахстан и Руководства Администрации Президента Республики Казахстан, Правительства и Руководителя Канцелярии - на номер, дату и конкретный пункт поручения, его содержание). </w:t>
      </w:r>
      <w:r>
        <w:br/>
      </w:r>
      <w:r>
        <w:rPr>
          <w:rFonts w:ascii="Times New Roman"/>
          <w:b w:val="false"/>
          <w:i w:val="false"/>
          <w:color w:val="000000"/>
          <w:sz w:val="28"/>
        </w:rPr>
        <w:t>
      </w:t>
      </w:r>
      <w:r>
        <w:rPr>
          <w:rFonts w:ascii="Times New Roman"/>
          <w:b w:val="false"/>
          <w:i w:val="false"/>
          <w:color w:val="000000"/>
          <w:sz w:val="28"/>
        </w:rPr>
        <w:t>Отчеты об исполнении контрольных поручений, в том числе секретного характера, направляемых в Канцелярию Премьер-Министра государственными органами, ответственными за их исполнение, в соответствии с установленными сроками исполнения в обязательном порядке должны содержать:</w:t>
      </w:r>
      <w:r>
        <w:br/>
      </w:r>
      <w:r>
        <w:rPr>
          <w:rFonts w:ascii="Times New Roman"/>
          <w:b w:val="false"/>
          <w:i w:val="false"/>
          <w:color w:val="000000"/>
          <w:sz w:val="28"/>
        </w:rPr>
        <w:t xml:space="preserve">
      1) </w:t>
      </w:r>
      <w:r>
        <w:rPr>
          <w:rFonts w:ascii="Times New Roman"/>
          <w:b w:val="false"/>
          <w:i w:val="false"/>
          <w:color w:val="000000"/>
          <w:sz w:val="28"/>
        </w:rPr>
        <w:t>просьбу о снятии с контроля, если поручение исполнено в полном объеме и качественно;</w:t>
      </w:r>
      <w:r>
        <w:br/>
      </w:r>
      <w:r>
        <w:rPr>
          <w:rFonts w:ascii="Times New Roman"/>
          <w:b w:val="false"/>
          <w:i w:val="false"/>
          <w:color w:val="000000"/>
          <w:sz w:val="28"/>
        </w:rPr>
        <w:t xml:space="preserve">
      2) </w:t>
      </w:r>
      <w:r>
        <w:rPr>
          <w:rFonts w:ascii="Times New Roman"/>
          <w:b w:val="false"/>
          <w:i w:val="false"/>
          <w:color w:val="000000"/>
          <w:sz w:val="28"/>
        </w:rPr>
        <w:t>документ вносится в порядке информации, если соответствующим актом или поручением предусмотрено представление периодической информации;</w:t>
      </w:r>
      <w:r>
        <w:br/>
      </w:r>
      <w:r>
        <w:rPr>
          <w:rFonts w:ascii="Times New Roman"/>
          <w:b w:val="false"/>
          <w:i w:val="false"/>
          <w:color w:val="000000"/>
          <w:sz w:val="28"/>
        </w:rPr>
        <w:t xml:space="preserve">
      3) </w:t>
      </w:r>
      <w:r>
        <w:rPr>
          <w:rFonts w:ascii="Times New Roman"/>
          <w:b w:val="false"/>
          <w:i w:val="false"/>
          <w:color w:val="000000"/>
          <w:sz w:val="28"/>
        </w:rPr>
        <w:t>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w:t>
      </w:r>
      <w:r>
        <w:br/>
      </w:r>
      <w:r>
        <w:rPr>
          <w:rFonts w:ascii="Times New Roman"/>
          <w:b w:val="false"/>
          <w:i w:val="false"/>
          <w:color w:val="000000"/>
          <w:sz w:val="28"/>
        </w:rPr>
        <w:t xml:space="preserve">
      4) </w:t>
      </w:r>
      <w:r>
        <w:rPr>
          <w:rFonts w:ascii="Times New Roman"/>
          <w:b w:val="false"/>
          <w:i w:val="false"/>
          <w:color w:val="000000"/>
          <w:sz w:val="28"/>
        </w:rPr>
        <w:t>просьбу о продлении срока исполнения с указанием нового конкретного срока, если поручение не может быть выполнено в установленный срок по объективным причинам, а также ответственного политического государственного служащего – заместителя первого руководителя государственного органа-исполнителя.</w:t>
      </w:r>
      <w:r>
        <w:br/>
      </w:r>
      <w:r>
        <w:rPr>
          <w:rFonts w:ascii="Times New Roman"/>
          <w:b w:val="false"/>
          <w:i w:val="false"/>
          <w:color w:val="000000"/>
          <w:sz w:val="28"/>
        </w:rPr>
        <w:t>
      </w:t>
      </w:r>
      <w:r>
        <w:rPr>
          <w:rFonts w:ascii="Times New Roman"/>
          <w:b w:val="false"/>
          <w:i w:val="false"/>
          <w:color w:val="000000"/>
          <w:sz w:val="28"/>
        </w:rPr>
        <w:t>Снятие с контроля или продление срока осуществляются резолюцией должностного лица, которым ранее было дано соответствующее поручение.</w:t>
      </w:r>
      <w:r>
        <w:br/>
      </w:r>
      <w:r>
        <w:rPr>
          <w:rFonts w:ascii="Times New Roman"/>
          <w:b w:val="false"/>
          <w:i w:val="false"/>
          <w:color w:val="000000"/>
          <w:sz w:val="28"/>
        </w:rPr>
        <w:t xml:space="preserve">
      43. </w:t>
      </w:r>
      <w:r>
        <w:rPr>
          <w:rFonts w:ascii="Times New Roman"/>
          <w:b w:val="false"/>
          <w:i w:val="false"/>
          <w:color w:val="000000"/>
          <w:sz w:val="28"/>
        </w:rPr>
        <w:t>При установлении некачественного исполнения или неисполнения исполнительным органом или отделом аппарата акима, ответственным за исполнение документа, отдел документационного обеспечения совместно с соответствующим отделом аппарата акима области готовит служебную записку в адрес должностного лица, давшего поручение.</w:t>
      </w:r>
      <w:r>
        <w:br/>
      </w:r>
      <w:r>
        <w:rPr>
          <w:rFonts w:ascii="Times New Roman"/>
          <w:b w:val="false"/>
          <w:i w:val="false"/>
          <w:color w:val="000000"/>
          <w:sz w:val="28"/>
        </w:rPr>
        <w:t>
      </w:t>
      </w:r>
      <w:r>
        <w:rPr>
          <w:rFonts w:ascii="Times New Roman"/>
          <w:b w:val="false"/>
          <w:i w:val="false"/>
          <w:color w:val="000000"/>
          <w:sz w:val="28"/>
        </w:rPr>
        <w:t>В записке указывается:</w:t>
      </w:r>
      <w:r>
        <w:br/>
      </w:r>
      <w:r>
        <w:rPr>
          <w:rFonts w:ascii="Times New Roman"/>
          <w:b w:val="false"/>
          <w:i w:val="false"/>
          <w:color w:val="000000"/>
          <w:sz w:val="28"/>
        </w:rPr>
        <w:t xml:space="preserve">
      1) </w:t>
      </w:r>
      <w:r>
        <w:rPr>
          <w:rFonts w:ascii="Times New Roman"/>
          <w:b w:val="false"/>
          <w:i w:val="false"/>
          <w:color w:val="000000"/>
          <w:sz w:val="28"/>
        </w:rPr>
        <w:t xml:space="preserve">наименование документа (протокол, постановление, распоряжение и т.д.), содержащего поручение, ссылка на номер, дату документа и пункт поручения; </w:t>
      </w:r>
      <w:r>
        <w:br/>
      </w:r>
      <w:r>
        <w:rPr>
          <w:rFonts w:ascii="Times New Roman"/>
          <w:b w:val="false"/>
          <w:i w:val="false"/>
          <w:color w:val="000000"/>
          <w:sz w:val="28"/>
        </w:rPr>
        <w:t xml:space="preserve">
      2) </w:t>
      </w:r>
      <w:r>
        <w:rPr>
          <w:rFonts w:ascii="Times New Roman"/>
          <w:b w:val="false"/>
          <w:i w:val="false"/>
          <w:color w:val="000000"/>
          <w:sz w:val="28"/>
        </w:rPr>
        <w:t>ответственный исполнитель, соисполнители;</w:t>
      </w:r>
      <w:r>
        <w:br/>
      </w:r>
      <w:r>
        <w:rPr>
          <w:rFonts w:ascii="Times New Roman"/>
          <w:b w:val="false"/>
          <w:i w:val="false"/>
          <w:color w:val="000000"/>
          <w:sz w:val="28"/>
        </w:rPr>
        <w:t xml:space="preserve">
      3) </w:t>
      </w:r>
      <w:r>
        <w:rPr>
          <w:rFonts w:ascii="Times New Roman"/>
          <w:b w:val="false"/>
          <w:i w:val="false"/>
          <w:color w:val="000000"/>
          <w:sz w:val="28"/>
        </w:rPr>
        <w:t>первоначальный срок исполнения;</w:t>
      </w:r>
      <w:r>
        <w:br/>
      </w:r>
      <w:r>
        <w:rPr>
          <w:rFonts w:ascii="Times New Roman"/>
          <w:b w:val="false"/>
          <w:i w:val="false"/>
          <w:color w:val="000000"/>
          <w:sz w:val="28"/>
        </w:rPr>
        <w:t xml:space="preserve">
      4) </w:t>
      </w:r>
      <w:r>
        <w:rPr>
          <w:rFonts w:ascii="Times New Roman"/>
          <w:b w:val="false"/>
          <w:i w:val="false"/>
          <w:color w:val="000000"/>
          <w:sz w:val="28"/>
        </w:rPr>
        <w:t>даты продленных сроков исполнения (если они имеются);</w:t>
      </w:r>
      <w:r>
        <w:br/>
      </w:r>
      <w:r>
        <w:rPr>
          <w:rFonts w:ascii="Times New Roman"/>
          <w:b w:val="false"/>
          <w:i w:val="false"/>
          <w:color w:val="000000"/>
          <w:sz w:val="28"/>
        </w:rPr>
        <w:t xml:space="preserve">
      5) </w:t>
      </w:r>
      <w:r>
        <w:rPr>
          <w:rFonts w:ascii="Times New Roman"/>
          <w:b w:val="false"/>
          <w:i w:val="false"/>
          <w:color w:val="000000"/>
          <w:sz w:val="28"/>
        </w:rPr>
        <w:t>оценка по результатам исполнения поручения с конкретными формулировками: "выполнено", "выполнено частично", "не выполнено";</w:t>
      </w:r>
      <w:r>
        <w:br/>
      </w:r>
      <w:r>
        <w:rPr>
          <w:rFonts w:ascii="Times New Roman"/>
          <w:b w:val="false"/>
          <w:i w:val="false"/>
          <w:color w:val="000000"/>
          <w:sz w:val="28"/>
        </w:rPr>
        <w:t xml:space="preserve">
      6) </w:t>
      </w:r>
      <w:r>
        <w:rPr>
          <w:rFonts w:ascii="Times New Roman"/>
          <w:b w:val="false"/>
          <w:i w:val="false"/>
          <w:color w:val="000000"/>
          <w:sz w:val="28"/>
        </w:rPr>
        <w:t>предложение о продлении срока исполнения или установлении нового срока исполнения;</w:t>
      </w:r>
      <w:r>
        <w:br/>
      </w:r>
      <w:r>
        <w:rPr>
          <w:rFonts w:ascii="Times New Roman"/>
          <w:b w:val="false"/>
          <w:i w:val="false"/>
          <w:color w:val="000000"/>
          <w:sz w:val="28"/>
        </w:rPr>
        <w:t xml:space="preserve">
      7) </w:t>
      </w:r>
      <w:r>
        <w:rPr>
          <w:rFonts w:ascii="Times New Roman"/>
          <w:b w:val="false"/>
          <w:i w:val="false"/>
          <w:color w:val="000000"/>
          <w:sz w:val="28"/>
        </w:rPr>
        <w:t>в случае повторного продления срока исполнения поручения, предложение о принятии мер дисциплинарного характера в отношении ответственного государственного служащего.</w:t>
      </w:r>
      <w:r>
        <w:br/>
      </w:r>
      <w:r>
        <w:rPr>
          <w:rFonts w:ascii="Times New Roman"/>
          <w:b w:val="false"/>
          <w:i w:val="false"/>
          <w:color w:val="000000"/>
          <w:sz w:val="28"/>
        </w:rPr>
        <w:t xml:space="preserve">
      44. </w:t>
      </w:r>
      <w:r>
        <w:rPr>
          <w:rFonts w:ascii="Times New Roman"/>
          <w:b w:val="false"/>
          <w:i w:val="false"/>
          <w:color w:val="000000"/>
          <w:sz w:val="28"/>
        </w:rPr>
        <w:t>Оперативные поручения Премьер-Министра исполняются не более чем в двухнедельный срок со дня поступления поручения, если иное не установлено Премьер-Министром.</w:t>
      </w:r>
      <w:r>
        <w:br/>
      </w:r>
      <w:r>
        <w:rPr>
          <w:rFonts w:ascii="Times New Roman"/>
          <w:b w:val="false"/>
          <w:i w:val="false"/>
          <w:color w:val="000000"/>
          <w:sz w:val="28"/>
        </w:rPr>
        <w:t>
      </w:t>
      </w:r>
      <w:r>
        <w:rPr>
          <w:rFonts w:ascii="Times New Roman"/>
          <w:b w:val="false"/>
          <w:i w:val="false"/>
          <w:color w:val="000000"/>
          <w:sz w:val="28"/>
        </w:rPr>
        <w:t>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xml:space="preserve">
      45. </w:t>
      </w:r>
      <w:r>
        <w:rPr>
          <w:rFonts w:ascii="Times New Roman"/>
          <w:b w:val="false"/>
          <w:i w:val="false"/>
          <w:color w:val="000000"/>
          <w:sz w:val="28"/>
        </w:rPr>
        <w:t>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За несвоевременное исполнение законодательных актов, актов и поручений Президента Республики, Правительства, Премьер-Министра Республики, его заместителей, оперативных поручений Премьер-Министра; актов и поручений акимата, акима, несут ответственность как руководитель исполнительного органа допустивший срыв срока, так и отдел аппарата, осуществляющий координацию исполнения данного поручения .</w:t>
      </w:r>
      <w:r>
        <w:br/>
      </w:r>
      <w:r>
        <w:rPr>
          <w:rFonts w:ascii="Times New Roman"/>
          <w:b w:val="false"/>
          <w:i w:val="false"/>
          <w:color w:val="000000"/>
          <w:sz w:val="28"/>
        </w:rPr>
        <w:t xml:space="preserve">
      46. </w:t>
      </w:r>
      <w:r>
        <w:rPr>
          <w:rFonts w:ascii="Times New Roman"/>
          <w:b w:val="false"/>
          <w:i w:val="false"/>
          <w:color w:val="000000"/>
          <w:sz w:val="28"/>
        </w:rPr>
        <w:t>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xml:space="preserve">
      47. </w:t>
      </w:r>
      <w:r>
        <w:rPr>
          <w:rFonts w:ascii="Times New Roman"/>
          <w:b w:val="false"/>
          <w:i w:val="false"/>
          <w:color w:val="000000"/>
          <w:sz w:val="28"/>
        </w:rPr>
        <w:t>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xml:space="preserve">
      48. </w:t>
      </w:r>
      <w:r>
        <w:rPr>
          <w:rFonts w:ascii="Times New Roman"/>
          <w:b w:val="false"/>
          <w:i w:val="false"/>
          <w:color w:val="000000"/>
          <w:sz w:val="28"/>
        </w:rPr>
        <w:t>Руководитель аппарата акима области ежемесячно докладывает о состоянии исполнительской дисциплины по исполнению поручений Главы государства, Правительства, поручений и оперативных поручений Премьер-Министра, поручений и заместителей акима на аппаратных совещаниях.</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Южно-Казахстанского областного акимата от 03.11.2015 № </w:t>
      </w:r>
      <w:r>
        <w:rPr>
          <w:rFonts w:ascii="Times New Roman"/>
          <w:b w:val="false"/>
          <w:i w:val="false"/>
          <w:color w:val="ff0000"/>
          <w:sz w:val="28"/>
        </w:rPr>
        <w:t>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49.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Казахстан, Правительства, Премьер-Министра, оперативных поручений Премьер-Министра, актов и поручений акимата и акима могут вносить предложения по привлечению виновных должностных лиц к дисциплинарной ответственности.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