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6aeb" w14:textId="fbd6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документов в организации технического и профессионального, послесреднего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26 сентября 2014 года № 310. Зарегистрировано Департаментом юстиции Южно-Казахстанской области 22 октября 2014 года № 2841. Утратило силу постановлением акимата Южно-Казахстанской области от 1 июля 2015 года № 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01.07.2015 № 203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«О государственных услугах»,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в организации технического и профессионального, послесреднего образования».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образования Южно-Казахстанской области»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Каныбекова С.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     А.Мырзахметов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Оспанов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Жилкишиев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Бектаев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Каныбеков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Садыр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Туякбаев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Абдуллаев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Исаева Р.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сентября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310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«Прием документов в организации технического и профессионального, послесреднего образования»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«Прием документов в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профессионального, послесреднего образования» (далее – государственная услуга) оказывается организациями технического и профессионального, послесреднего образования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на базе учебного заведения технического и профессионального, послесреднего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расписка о приеме документов в учебное заведение технического и профессионального, послесреднего образования.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документы услугодателю,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«Прием документов в организации технического и профессионального, послесреднего образования»,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2014 года № 599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выдает услугополучателю расписку о приеме документов и в течение 10 минут передает полученные документы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осуществляет проверку полноты документов, готовит результат государственной услуги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их к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 и отправляет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сотрудник канцелярии услугодателя в течение 10-минут регистрирует результат государственной услуги и выдает услугополучателю. 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 Описание последовательности процедур (действий) государственной услуги в виде блок-схемы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в графическом и схематическом виде и справочник бизнес-процессов оказания государственной услуги представлены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«Прием документов в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прохождения каждого действия в виде блок-схемы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096000" cy="494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94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«Прием документов в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оказания</w:t>
      </w:r>
      <w:r>
        <w:br/>
      </w:r>
      <w:r>
        <w:rPr>
          <w:rFonts w:ascii="Times New Roman"/>
          <w:b/>
          <w:i w:val="false"/>
          <w:color w:val="000000"/>
        </w:rPr>
        <w:t>
      государственной услуги в графической форме</w:t>
      </w:r>
      <w:r>
        <w:br/>
      </w:r>
      <w:r>
        <w:rPr>
          <w:rFonts w:ascii="Times New Roman"/>
          <w:b/>
          <w:i w:val="false"/>
          <w:color w:val="000000"/>
        </w:rPr>
        <w:t>
      и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7"/>
        <w:gridCol w:w="2210"/>
        <w:gridCol w:w="3368"/>
        <w:gridCol w:w="2108"/>
        <w:gridCol w:w="2117"/>
      </w:tblGrid>
      <w:tr>
        <w:trPr>
          <w:trHeight w:val="3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выдает услугополучателю государственной услуги расписку о приеме документов и в течение 10 минут передает полученные документы к руководству услугодателя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в течение 30 минут ответственного исполнителя для рассмотрения документов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проверку полноты документов, готовит результат государственной услуги в установленные сроки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передает их к руководству услугодателя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тот же рабочий день подписывает результат государственной услуги и отправляет в канцелярию услугодателя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10-минут регистрирует результат государственной услуги и выдает услугополучателю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