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8780d" w14:textId="70878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ограничительных мероприятий на территории населенного пункта Аккора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Уильского сельского округа Кызылкогинского района Атырауской области от 30 мая 2014 года № 12. Зарегистрировано Департаментом юстиции Атырауской области 3 июня 2014 года № 2927. Утратило силу решением акима Уильского сельского округа Кызылкогинского района Атырауской области от 15 декабря 2014 года № 44</w:t>
      </w:r>
    </w:p>
    <w:p>
      <w:pPr>
        <w:spacing w:after="0"/>
        <w:ind w:left="0"/>
        <w:jc w:val="both"/>
      </w:pPr>
      <w:bookmarkStart w:name="z8" w:id="0"/>
      <w:r>
        <w:rPr>
          <w:rFonts w:ascii="Times New Roman"/>
          <w:b w:val="false"/>
          <w:i w:val="false"/>
          <w:color w:val="000000"/>
          <w:sz w:val="28"/>
        </w:rPr>
        <w:t>
</w:t>
      </w:r>
      <w:r>
        <w:rPr>
          <w:rFonts w:ascii="Times New Roman"/>
          <w:b w:val="false"/>
          <w:i w:val="false"/>
          <w:color w:val="ff0000"/>
          <w:sz w:val="28"/>
        </w:rPr>
        <w:t>      Сноска. Утратило силу решением акима Уильского сельского округа Кызылкогинского района Атырауской области от 15.12.2014 № 44 (вводится в действие со дня его подсписания).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самоуправления в Республике Казахстан", подпунктом 7) </w:t>
      </w:r>
      <w:r>
        <w:rPr>
          <w:rFonts w:ascii="Times New Roman"/>
          <w:b w:val="false"/>
          <w:i w:val="false"/>
          <w:color w:val="000000"/>
          <w:sz w:val="28"/>
        </w:rPr>
        <w:t>статьи 10-1</w:t>
      </w:r>
      <w:r>
        <w:rPr>
          <w:rFonts w:ascii="Times New Roman"/>
          <w:b w:val="false"/>
          <w:i w:val="false"/>
          <w:color w:val="000000"/>
          <w:sz w:val="28"/>
        </w:rPr>
        <w:t xml:space="preserve"> Закона Республики Казахстан от 10 июля 2002 года "О ветеринарии", на основании представления исполняющего обязанности главного государственного ветеринарно-санитарного инспектора государственного учреждения "Кызылкогинская районная территориальная инспекция Комитета ветеринарного контроля и надзора Министерства сельского хозяйства Республики Казахстан" за № 112 от 11 апреля 2014 года </w:t>
      </w:r>
      <w:r>
        <w:rPr>
          <w:rFonts w:ascii="Times New Roman"/>
          <w:b/>
          <w:i w:val="false"/>
          <w:color w:val="000000"/>
          <w:sz w:val="28"/>
        </w:rPr>
        <w:t>РЕШИЛ:</w:t>
      </w:r>
      <w:r>
        <w:br/>
      </w:r>
      <w:r>
        <w:rPr>
          <w:rFonts w:ascii="Times New Roman"/>
          <w:b w:val="false"/>
          <w:i w:val="false"/>
          <w:color w:val="000000"/>
          <w:sz w:val="28"/>
        </w:rPr>
        <w:t>
      1. 
</w:t>
      </w:r>
      <w:r>
        <w:rPr>
          <w:rFonts w:ascii="Times New Roman"/>
          <w:b w:val="false"/>
          <w:i w:val="false"/>
          <w:color w:val="000000"/>
          <w:sz w:val="28"/>
        </w:rPr>
        <w:t>
В связи с выявлением эпизоотического очага бруцеллеза мелкого рогатого скота на территории населенного пункта Аккора установить ограничительные мероприятий.</w:t>
      </w:r>
      <w:r>
        <w:br/>
      </w:r>
      <w:r>
        <w:rPr>
          <w:rFonts w:ascii="Times New Roman"/>
          <w:b w:val="false"/>
          <w:i w:val="false"/>
          <w:color w:val="000000"/>
          <w:sz w:val="28"/>
        </w:rPr>
        <w:t>
      2. 
</w:t>
      </w:r>
      <w:r>
        <w:rPr>
          <w:rFonts w:ascii="Times New Roman"/>
          <w:b w:val="false"/>
          <w:i w:val="false"/>
          <w:color w:val="000000"/>
          <w:sz w:val="28"/>
        </w:rPr>
        <w:t>
Рекомендовать коммунальному государственному предприятию на праве хозяйственного ведения "Кызылкогинская центральная районная больница" Управления здравоохранения Атырауской области (по согласованию), Республиканскому государственному учреждению "Кзылкогинское районное управление по защите прав потребителей Департамента по защите прав потребителей Атырауской области Агентства Республики Казахстан по защите прав потребителей" (по согласованию) принять необходимые меры вытекающие из данного решения.</w:t>
      </w:r>
      <w:r>
        <w:br/>
      </w:r>
      <w:r>
        <w:rPr>
          <w:rFonts w:ascii="Times New Roman"/>
          <w:b w:val="false"/>
          <w:i w:val="false"/>
          <w:color w:val="000000"/>
          <w:sz w:val="28"/>
        </w:rPr>
        <w:t>
      3. 
</w:t>
      </w:r>
      <w:r>
        <w:rPr>
          <w:rFonts w:ascii="Times New Roman"/>
          <w:b w:val="false"/>
          <w:i w:val="false"/>
          <w:color w:val="000000"/>
          <w:sz w:val="28"/>
        </w:rPr>
        <w:t>
Контроль за исполнением настоящего решения возложить на главного специалиста аппарата акима Уильского сельского округа Нысанова А.</w:t>
      </w:r>
      <w:r>
        <w:br/>
      </w:r>
      <w:r>
        <w:rPr>
          <w:rFonts w:ascii="Times New Roman"/>
          <w:b w:val="false"/>
          <w:i w:val="false"/>
          <w:color w:val="000000"/>
          <w:sz w:val="28"/>
        </w:rPr>
        <w:t>
      4. 
</w:t>
      </w:r>
      <w:r>
        <w:rPr>
          <w:rFonts w:ascii="Times New Roman"/>
          <w:b w:val="false"/>
          <w:i w:val="false"/>
          <w:color w:val="000000"/>
          <w:sz w:val="28"/>
        </w:rPr>
        <w:t>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10843"/>
        <w:gridCol w:w="2477"/>
      </w:tblGrid>
      <w:tr>
        <w:trPr>
          <w:trHeight w:val="30" w:hRule="atLeast"/>
        </w:trPr>
        <w:tc>
          <w:tcPr>
            <w:tcW w:w="10843" w:type="dxa"/>
            <w:tcBorders/>
            <w:tcMar>
              <w:top w:w="15" w:type="dxa"/>
              <w:left w:w="15" w:type="dxa"/>
              <w:bottom w:w="15" w:type="dxa"/>
              <w:right w:w="15" w:type="dxa"/>
            </w:tcMar>
            <w:vAlign w:val="center"/>
          </w:tcPr>
          <w:bookmarkStart w:name="z15" w:id="1"/>
          <w:p>
            <w:pPr>
              <w:spacing w:after="20"/>
              <w:ind w:left="20"/>
              <w:jc w:val="both"/>
            </w:pPr>
            <w:r>
              <w:rPr>
                <w:rFonts w:ascii="Times New Roman"/>
                <w:b w:val="false"/>
                <w:i w:val="false"/>
                <w:color w:val="000000"/>
                <w:sz w:val="20"/>
              </w:rPr>
              <w:t>
</w:t>
            </w:r>
            <w:r>
              <w:rPr>
                <w:rFonts w:ascii="Times New Roman"/>
                <w:b w:val="false"/>
                <w:i/>
                <w:color w:val="000000"/>
                <w:sz w:val="20"/>
              </w:rPr>
              <w:t>      Аким Уильского сельского округа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      Главный врач коммунального государственного</w:t>
            </w:r>
            <w:r>
              <w:br/>
            </w:r>
            <w:r>
              <w:rPr>
                <w:rFonts w:ascii="Times New Roman"/>
                <w:b w:val="false"/>
                <w:i w:val="false"/>
                <w:color w:val="000000"/>
                <w:sz w:val="20"/>
              </w:rPr>
              <w:t>
</w:t>
            </w:r>
            <w:r>
              <w:rPr>
                <w:rFonts w:ascii="Times New Roman"/>
                <w:b w:val="false"/>
                <w:i/>
                <w:color w:val="000000"/>
                <w:sz w:val="20"/>
              </w:rPr>
              <w:t>      предприятия на праве хозяйственного ведения</w:t>
            </w:r>
            <w:r>
              <w:br/>
            </w:r>
            <w:r>
              <w:rPr>
                <w:rFonts w:ascii="Times New Roman"/>
                <w:b w:val="false"/>
                <w:i w:val="false"/>
                <w:color w:val="000000"/>
                <w:sz w:val="20"/>
              </w:rPr>
              <w:t>
</w:t>
            </w:r>
            <w:r>
              <w:rPr>
                <w:rFonts w:ascii="Times New Roman"/>
                <w:b w:val="false"/>
                <w:i/>
                <w:color w:val="000000"/>
                <w:sz w:val="20"/>
              </w:rPr>
              <w:t>      "Кызылкогинская центральная районная больница"</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Управления здравоохранения Атырауской области</w:t>
            </w:r>
            <w:r>
              <w:br/>
            </w:r>
            <w:r>
              <w:rPr>
                <w:rFonts w:ascii="Times New Roman"/>
                <w:b w:val="false"/>
                <w:i w:val="false"/>
                <w:color w:val="000000"/>
                <w:sz w:val="20"/>
              </w:rPr>
              <w:t>
</w:t>
            </w:r>
            <w:r>
              <w:rPr>
                <w:rFonts w:ascii="Times New Roman"/>
                <w:b w:val="false"/>
                <w:i/>
                <w:color w:val="000000"/>
                <w:sz w:val="20"/>
              </w:rPr>
              <w:t>      "30" мая 2014 год</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      Исполняющий обязанности руководителя</w:t>
            </w:r>
            <w:r>
              <w:br/>
            </w:r>
            <w:r>
              <w:rPr>
                <w:rFonts w:ascii="Times New Roman"/>
                <w:b w:val="false"/>
                <w:i w:val="false"/>
                <w:color w:val="000000"/>
                <w:sz w:val="20"/>
              </w:rPr>
              <w:t>
</w:t>
            </w:r>
            <w:r>
              <w:rPr>
                <w:rFonts w:ascii="Times New Roman"/>
                <w:b w:val="false"/>
                <w:i/>
                <w:color w:val="000000"/>
                <w:sz w:val="20"/>
              </w:rPr>
              <w:t>      Республиканского государственного учреждения</w:t>
            </w:r>
            <w:r>
              <w:br/>
            </w:r>
            <w:r>
              <w:rPr>
                <w:rFonts w:ascii="Times New Roman"/>
                <w:b w:val="false"/>
                <w:i w:val="false"/>
                <w:color w:val="000000"/>
                <w:sz w:val="20"/>
              </w:rPr>
              <w:t>
</w:t>
            </w:r>
            <w:r>
              <w:rPr>
                <w:rFonts w:ascii="Times New Roman"/>
                <w:b w:val="false"/>
                <w:i/>
                <w:color w:val="000000"/>
                <w:sz w:val="20"/>
              </w:rPr>
              <w:t>      "Кзылкогинское районное управление по</w:t>
            </w:r>
            <w:r>
              <w:br/>
            </w:r>
            <w:r>
              <w:rPr>
                <w:rFonts w:ascii="Times New Roman"/>
                <w:b w:val="false"/>
                <w:i w:val="false"/>
                <w:color w:val="000000"/>
                <w:sz w:val="20"/>
              </w:rPr>
              <w:t>
</w:t>
            </w:r>
            <w:r>
              <w:rPr>
                <w:rFonts w:ascii="Times New Roman"/>
                <w:b w:val="false"/>
                <w:i/>
                <w:color w:val="000000"/>
                <w:sz w:val="20"/>
              </w:rPr>
              <w:t>      защите прав потребителей Департамента по</w:t>
            </w:r>
            <w:r>
              <w:br/>
            </w:r>
            <w:r>
              <w:rPr>
                <w:rFonts w:ascii="Times New Roman"/>
                <w:b w:val="false"/>
                <w:i w:val="false"/>
                <w:color w:val="000000"/>
                <w:sz w:val="20"/>
              </w:rPr>
              <w:t>
</w:t>
            </w:r>
            <w:r>
              <w:rPr>
                <w:rFonts w:ascii="Times New Roman"/>
                <w:b w:val="false"/>
                <w:i/>
                <w:color w:val="000000"/>
                <w:sz w:val="20"/>
              </w:rPr>
              <w:t>      защите прав потребителей Атырауской области</w:t>
            </w:r>
            <w:r>
              <w:br/>
            </w:r>
            <w:r>
              <w:rPr>
                <w:rFonts w:ascii="Times New Roman"/>
                <w:b w:val="false"/>
                <w:i w:val="false"/>
                <w:color w:val="000000"/>
                <w:sz w:val="20"/>
              </w:rPr>
              <w:t>
</w:t>
            </w:r>
            <w:r>
              <w:rPr>
                <w:rFonts w:ascii="Times New Roman"/>
                <w:b w:val="false"/>
                <w:i/>
                <w:color w:val="000000"/>
                <w:sz w:val="20"/>
              </w:rPr>
              <w:t>      Агентства Республики Казахстан по защите прав</w:t>
            </w:r>
            <w:r>
              <w:br/>
            </w:r>
            <w:r>
              <w:rPr>
                <w:rFonts w:ascii="Times New Roman"/>
                <w:b w:val="false"/>
                <w:i w:val="false"/>
                <w:color w:val="000000"/>
                <w:sz w:val="20"/>
              </w:rPr>
              <w:t>
</w:t>
            </w:r>
            <w:r>
              <w:rPr>
                <w:rFonts w:ascii="Times New Roman"/>
                <w:b w:val="false"/>
                <w:i/>
                <w:color w:val="000000"/>
                <w:sz w:val="20"/>
              </w:rPr>
              <w:t>      потребителей"</w:t>
            </w:r>
            <w:r>
              <w:br/>
            </w:r>
            <w:r>
              <w:rPr>
                <w:rFonts w:ascii="Times New Roman"/>
                <w:b w:val="false"/>
                <w:i w:val="false"/>
                <w:color w:val="000000"/>
                <w:sz w:val="20"/>
              </w:rPr>
              <w:t>
</w:t>
            </w:r>
            <w:r>
              <w:rPr>
                <w:rFonts w:ascii="Times New Roman"/>
                <w:b w:val="false"/>
                <w:i/>
                <w:color w:val="000000"/>
                <w:sz w:val="20"/>
              </w:rPr>
              <w:t>      "30" мая 2014 год</w:t>
            </w:r>
          </w:p>
          <w:bookmarkEnd w:id="1"/>
        </w:tc>
        <w:tc>
          <w:tcPr>
            <w:tcW w:w="2477"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 Игали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С. Тайшыбай</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Ш. Асауова</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