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423c" w14:textId="1034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8 февраля 2013 года № ХI-6 "Об определении размера 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11 февраля 2014 года № ХХІ-2. Зарегистрировано Департаментом юстиции Атырауской области 26 февраля 2014 года № 2859. Утратило силу решением Кызылкогинского районного маслихата Атырауской области от 21 мая 2014 года № ХХІІІ-2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Кызылкогинского районного маслихата Атырауской области от 21.05.2014 № ХХІІІ-2.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 № 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3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февраля 2013 года № ХI-6 "Об определении размера и правил оказания жилищной помощи малообеспеченным семьям (гражданам), проживающим в Кызылкогинском районе" (зарегистрированное в реестре государственной регистрации нормативных правовых актов за № 2707, опубликованное от 21 марта 2013 года в газете "Кызылкога")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"подпункт 4) пункта 2" дополнить словами "и подпункт 9) пункта 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государственном языке содержание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 не изменяется, содержание на русском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размер потребления природного газа для жителей устанавливается по оплаченному счету квитанции за природный газ".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Кызылкогинского районного маслихата по вопросам бюджета, финансов, экономики, развития предпринимательства, аграрии и экологии (О. Жаныкулов).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который действует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Бейскали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