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8d2" w14:textId="f50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23 декабря 2013 года № 144 "О районном бюджете на 2014 –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апреля 2014 года № 196. Зарегистрировано Департаментом юстиции Атырауской области 14 мая 2014 года № 2919. Утратило силу решением Махамбетского районного маслихата Атырауской области от 26 февраля 2015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силу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Махамбетского район</w:t>
      </w:r>
      <w:r>
        <w:rPr>
          <w:rFonts w:ascii="Times New Roman"/>
          <w:b w:val="false"/>
          <w:i w:val="false"/>
          <w:color w:val="ff0000"/>
          <w:sz w:val="28"/>
        </w:rPr>
        <w:t>ного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Атырауской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области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</w:t>
      </w:r>
      <w:r>
        <w:rPr>
          <w:rFonts w:ascii="Times New Roman"/>
          <w:b w:val="false"/>
          <w:i w:val="false"/>
          <w:color w:val="ff0000"/>
          <w:sz w:val="28"/>
        </w:rPr>
        <w:t xml:space="preserve"> 26.02.2015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№144 "О районном бюджете на 2014-2016 годы" (зарегистрировано в реестре государственной регистрации нормативных правовых актов за №2834, опубликовано 16 января 2014 года в районной газете "Жайык шугыласы")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"3 890 603" заменить цифрами "5 086 125";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"1 791 173" заменить цифрами "3 606 125";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"3 925 215" заменить цифрами "5 095 737";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32 000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"1 457 490" заменить цифрами "2 653 012";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"99 640" заменить цифрами "105 096";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"797 775" заменить цифрами "794 295";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 цифры "232 708" заменить цифрами "1 232 708";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 цифры "62 498" заменить цифрами "76 128";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 тысяча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83 868 тысяча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тысяча тенге –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9 775 тысяча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3 482 тысяча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29 281 тысяча тенге – на строительство административного здания аппарата акима Алмалинского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8 889 тысяча тенге –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18 800 тысяча тенге – на текущий и капитальный ремонт памятников участникам Великой Отечественной Войны к празднованию 70 - летия Победы".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22-сессии районного маслихата              Б. Бисалиев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внеочередной 22-сессии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752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752"/>
        <w:gridCol w:w="197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1452955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cоциальной помощи нуждающимся 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 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54"/>
        <w:gridCol w:w="754"/>
        <w:gridCol w:w="9873"/>
        <w:gridCol w:w="20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55"/>
        <w:gridCol w:w="755"/>
        <w:gridCol w:w="9867"/>
        <w:gridCol w:w="2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75"/>
        <w:gridCol w:w="796"/>
        <w:gridCol w:w="9831"/>
        <w:gridCol w:w="2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630"/>
        <w:gridCol w:w="609"/>
        <w:gridCol w:w="10212"/>
        <w:gridCol w:w="2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49"/>
        <w:gridCol w:w="628"/>
        <w:gridCol w:w="10185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750"/>
        <w:gridCol w:w="770"/>
        <w:gridCol w:w="9920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57"/>
        <w:gridCol w:w="620"/>
        <w:gridCol w:w="10187"/>
        <w:gridCol w:w="1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внеочередной 22-сессии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2014 года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270"/>
        <w:gridCol w:w="1271"/>
        <w:gridCol w:w="1205"/>
        <w:gridCol w:w="1205"/>
        <w:gridCol w:w="1271"/>
        <w:gridCol w:w="1381"/>
        <w:gridCol w:w="1471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250"/>
        <w:gridCol w:w="1261"/>
        <w:gridCol w:w="1283"/>
        <w:gridCol w:w="1437"/>
        <w:gridCol w:w="1393"/>
        <w:gridCol w:w="1438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