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a1ac" w14:textId="e83a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Махамбетского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11 апреля 2014 года № 192. Зарегистрировано Департаментом юстиции Атырауской области 22 апреля 2014 года № 2891. Утратило силу решением Махамбетского районного маслихата Атырауской области от 29 сентября 2017 года № 173</w:t>
      </w:r>
    </w:p>
    <w:p>
      <w:pPr>
        <w:spacing w:after="0"/>
        <w:ind w:left="0"/>
        <w:jc w:val="both"/>
      </w:pPr>
      <w:r>
        <w:rPr>
          <w:rFonts w:ascii="Times New Roman"/>
          <w:b w:val="false"/>
          <w:i w:val="false"/>
          <w:color w:val="ff0000"/>
          <w:sz w:val="28"/>
        </w:rPr>
        <w:t xml:space="preserve">
      Сноска. Утратило силу решением Махамбетского районного маслихата Атырауской области от 29.09.2017 № </w:t>
      </w:r>
      <w:r>
        <w:rPr>
          <w:rFonts w:ascii="Times New Roman"/>
          <w:b w:val="false"/>
          <w:i w:val="false"/>
          <w:color w:val="ff0000"/>
          <w:sz w:val="28"/>
        </w:rPr>
        <w:t>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районый маслихат </w:t>
      </w:r>
      <w:r>
        <w:rPr>
          <w:rFonts w:ascii="Times New Roman"/>
          <w:b/>
          <w:i w:val="false"/>
          <w:color w:val="000000"/>
          <w:sz w:val="28"/>
        </w:rPr>
        <w:t>РЕШИЛ:</w:t>
      </w:r>
    </w:p>
    <w:bookmarkStart w:name="z2"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Махамбетского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2.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и социальных вопросов (Н. Ергалиев).</w:t>
      </w:r>
    </w:p>
    <w:bookmarkEnd w:id="1"/>
    <w:bookmarkStart w:name="z4"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21-сессии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 192 от 11 апреля 2014 года</w:t>
            </w:r>
          </w:p>
        </w:tc>
      </w:tr>
    </w:tbl>
    <w:p>
      <w:pPr>
        <w:spacing w:after="0"/>
        <w:ind w:left="0"/>
        <w:jc w:val="left"/>
      </w:pPr>
      <w:r>
        <w:rPr>
          <w:rFonts w:ascii="Times New Roman"/>
          <w:b/>
          <w:i w:val="false"/>
          <w:color w:val="000000"/>
        </w:rPr>
        <w:t xml:space="preserve"> Регламент Махамбетского районного маслихата</w:t>
      </w:r>
      <w:r>
        <w:br/>
      </w:r>
      <w:r>
        <w:rPr>
          <w:rFonts w:ascii="Times New Roman"/>
          <w:b/>
          <w:i w:val="false"/>
          <w:color w:val="000000"/>
        </w:rPr>
        <w:t>1. Общие положения</w:t>
      </w:r>
    </w:p>
    <w:bookmarkStart w:name="z6" w:id="3"/>
    <w:p>
      <w:pPr>
        <w:spacing w:after="0"/>
        <w:ind w:left="0"/>
        <w:jc w:val="both"/>
      </w:pPr>
      <w:r>
        <w:rPr>
          <w:rFonts w:ascii="Times New Roman"/>
          <w:b w:val="false"/>
          <w:i w:val="false"/>
          <w:color w:val="000000"/>
          <w:sz w:val="28"/>
        </w:rPr>
        <w:t xml:space="preserve">
      1. Настоящий регламент Махамбетского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3"/>
    <w:bookmarkStart w:name="z7" w:id="4"/>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4"/>
    <w:bookmarkStart w:name="z8" w:id="5"/>
    <w:p>
      <w:pPr>
        <w:spacing w:after="0"/>
        <w:ind w:left="0"/>
        <w:jc w:val="both"/>
      </w:pPr>
      <w:r>
        <w:rPr>
          <w:rFonts w:ascii="Times New Roman"/>
          <w:b w:val="false"/>
          <w:i w:val="false"/>
          <w:color w:val="000000"/>
          <w:sz w:val="28"/>
        </w:rPr>
        <w:t>
      3. Деятельность районного маслихата регулируется Конституцией Республики Казахстан, Законом и иными нормативными правовыми актами Республики Казахстан.</w:t>
      </w:r>
    </w:p>
    <w:bookmarkEnd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Start w:name="z9" w:id="6"/>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7"/>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7"/>
    <w:bookmarkStart w:name="z11" w:id="8"/>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8"/>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2" w:id="9"/>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9"/>
    <w:bookmarkStart w:name="z13" w:id="10"/>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1"/>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1"/>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усатановленном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2"/>
    <w:bookmarkStart w:name="z16" w:id="1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3"/>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7" w:id="14"/>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4"/>
    <w:bookmarkStart w:name="z18" w:id="15"/>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5"/>
    <w:bookmarkStart w:name="z19" w:id="16"/>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6"/>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7"/>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17"/>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8"/>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 20 минут, содокладов – 10-15 минут, выступлений в прениях – 3-5 минут и по порядку ведения заседания, обсуждения кандидатур, голосования, справок и вопросов – 3 минуты.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8"/>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2" w:id="19"/>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1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p>
      <w:pPr>
        <w:spacing w:after="0"/>
        <w:ind w:left="0"/>
        <w:jc w:val="left"/>
      </w:pPr>
      <w:r>
        <w:rPr>
          <w:rFonts w:ascii="Times New Roman"/>
          <w:b/>
          <w:i w:val="false"/>
          <w:color w:val="000000"/>
        </w:rPr>
        <w:t xml:space="preserve"> 2.2. Порядок принятия актов маслихата</w:t>
      </w:r>
    </w:p>
    <w:bookmarkStart w:name="z23" w:id="20"/>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0"/>
    <w:bookmarkStart w:name="z24" w:id="21"/>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5" w:id="22"/>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2"/>
    <w:bookmarkStart w:name="z26" w:id="23"/>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3"/>
    <w:bookmarkStart w:name="z27" w:id="24"/>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4"/>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8" w:id="25"/>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5"/>
    <w:bookmarkStart w:name="z29" w:id="26"/>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0" w:id="27"/>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27"/>
    <w:bookmarkStart w:name="z32" w:id="2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28"/>
    <w:bookmarkStart w:name="z33" w:id="2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29"/>
    <w:bookmarkStart w:name="z34" w:id="3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0"/>
    <w:bookmarkStart w:name="z31" w:id="31"/>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2"/>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2"/>
    <w:bookmarkStart w:name="z36" w:id="33"/>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профильную п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мәслихатом не позднее двухнедельного срока после подписания решения областного маслихата об утверждении областного бюджета.</w:t>
      </w:r>
    </w:p>
    <w:bookmarkStart w:name="z37" w:id="34"/>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4"/>
    <w:bookmarkStart w:name="z38" w:id="35"/>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5"/>
    <w:p>
      <w:pPr>
        <w:spacing w:after="0"/>
        <w:ind w:left="0"/>
        <w:jc w:val="left"/>
      </w:pPr>
      <w:r>
        <w:rPr>
          <w:rFonts w:ascii="Times New Roman"/>
          <w:b/>
          <w:i w:val="false"/>
          <w:color w:val="000000"/>
        </w:rPr>
        <w:t xml:space="preserve"> 3. Порядок заслушивания отчетов</w:t>
      </w:r>
    </w:p>
    <w:bookmarkStart w:name="z39" w:id="36"/>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36"/>
    <w:bookmarkStart w:name="z40" w:id="37"/>
    <w:p>
      <w:pPr>
        <w:spacing w:after="0"/>
        <w:ind w:left="0"/>
        <w:jc w:val="both"/>
      </w:pPr>
      <w:r>
        <w:rPr>
          <w:rFonts w:ascii="Times New Roman"/>
          <w:b w:val="false"/>
          <w:i w:val="false"/>
          <w:color w:val="000000"/>
          <w:sz w:val="28"/>
        </w:rPr>
        <w:t xml:space="preserve">
      32. Районный маслихат заслушивает на сессии отчет акимов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1" w:id="38"/>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38"/>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2" w:id="39"/>
    <w:p>
      <w:pPr>
        <w:spacing w:after="0"/>
        <w:ind w:left="0"/>
        <w:jc w:val="both"/>
      </w:pPr>
      <w:r>
        <w:rPr>
          <w:rFonts w:ascii="Times New Roman"/>
          <w:b w:val="false"/>
          <w:i w:val="false"/>
          <w:color w:val="000000"/>
          <w:sz w:val="28"/>
        </w:rPr>
        <w:t>
      34. Районный маслихат не реже одного раза в год отчитывается перед населением о проделанной работе маслихата, деятельности его постоянных комиссий.</w:t>
      </w:r>
    </w:p>
    <w:bookmarkEnd w:id="39"/>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bookmarkStart w:name="z43" w:id="40"/>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0"/>
    <w:bookmarkStart w:name="z44" w:id="41"/>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1"/>
    <w:bookmarkStart w:name="z45" w:id="42"/>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2"/>
    <w:bookmarkStart w:name="z46" w:id="43"/>
    <w:p>
      <w:pPr>
        <w:spacing w:after="0"/>
        <w:ind w:left="0"/>
        <w:jc w:val="both"/>
      </w:pPr>
      <w:r>
        <w:rPr>
          <w:rFonts w:ascii="Times New Roman"/>
          <w:b w:val="false"/>
          <w:i w:val="false"/>
          <w:color w:val="000000"/>
          <w:sz w:val="28"/>
        </w:rPr>
        <w:t>
      38.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3"/>
    <w:bookmarkStart w:name="z47" w:id="44"/>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w:t>
      </w:r>
      <w:r>
        <w:br/>
      </w:r>
      <w:r>
        <w:rPr>
          <w:rFonts w:ascii="Times New Roman"/>
          <w:b/>
          <w:i w:val="false"/>
          <w:color w:val="000000"/>
        </w:rPr>
        <w:t>5.1. Председатель сессии маслихата</w:t>
      </w:r>
    </w:p>
    <w:bookmarkStart w:name="z48" w:id="45"/>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4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9" w:id="46"/>
    <w:p>
      <w:pPr>
        <w:spacing w:after="0"/>
        <w:ind w:left="0"/>
        <w:jc w:val="both"/>
      </w:pPr>
      <w:r>
        <w:rPr>
          <w:rFonts w:ascii="Times New Roman"/>
          <w:b w:val="false"/>
          <w:i w:val="false"/>
          <w:color w:val="000000"/>
          <w:sz w:val="28"/>
        </w:rPr>
        <w:t>
      41. Председатель сессии маслихата:</w:t>
      </w:r>
    </w:p>
    <w:bookmarkEnd w:id="46"/>
    <w:bookmarkStart w:name="z50" w:id="47"/>
    <w:p>
      <w:pPr>
        <w:spacing w:after="0"/>
        <w:ind w:left="0"/>
        <w:jc w:val="both"/>
      </w:pPr>
      <w:r>
        <w:rPr>
          <w:rFonts w:ascii="Times New Roman"/>
          <w:b w:val="false"/>
          <w:i w:val="false"/>
          <w:color w:val="000000"/>
          <w:sz w:val="28"/>
        </w:rPr>
        <w:t>
      1) принимает решение о созыве сессии маслихата;</w:t>
      </w:r>
    </w:p>
    <w:bookmarkEnd w:id="47"/>
    <w:bookmarkStart w:name="z51" w:id="4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48"/>
    <w:bookmarkStart w:name="z52" w:id="4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49"/>
    <w:bookmarkStart w:name="z53" w:id="50"/>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0"/>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4" w:id="51"/>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1"/>
    <w:p>
      <w:pPr>
        <w:spacing w:after="0"/>
        <w:ind w:left="0"/>
        <w:jc w:val="left"/>
      </w:pPr>
      <w:r>
        <w:rPr>
          <w:rFonts w:ascii="Times New Roman"/>
          <w:b/>
          <w:i w:val="false"/>
          <w:color w:val="000000"/>
        </w:rPr>
        <w:t xml:space="preserve"> 5.2. Секретарь маслихата</w:t>
      </w:r>
    </w:p>
    <w:bookmarkStart w:name="z55" w:id="52"/>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2"/>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6" w:id="53"/>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7" w:id="54"/>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54"/>
    <w:p>
      <w:pPr>
        <w:spacing w:after="0"/>
        <w:ind w:left="0"/>
        <w:jc w:val="left"/>
      </w:pPr>
      <w:r>
        <w:rPr>
          <w:rFonts w:ascii="Times New Roman"/>
          <w:b/>
          <w:i w:val="false"/>
          <w:color w:val="000000"/>
        </w:rPr>
        <w:t xml:space="preserve"> 5.3. Постоянные и временные комиссии маслихата</w:t>
      </w:r>
    </w:p>
    <w:bookmarkStart w:name="z58" w:id="55"/>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9" w:id="56"/>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56"/>
    <w:bookmarkStart w:name="z60" w:id="57"/>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7"/>
    <w:bookmarkStart w:name="z61" w:id="58"/>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2" w:id="59"/>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5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left"/>
      </w:pPr>
      <w:r>
        <w:rPr>
          <w:rFonts w:ascii="Times New Roman"/>
          <w:b/>
          <w:i w:val="false"/>
          <w:color w:val="000000"/>
        </w:rPr>
        <w:t xml:space="preserve"> 5.4 Редакционная и счетная комиссия маслихата</w:t>
      </w:r>
    </w:p>
    <w:bookmarkStart w:name="z63" w:id="60"/>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0"/>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4" w:id="61"/>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6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left"/>
      </w:pPr>
      <w:r>
        <w:rPr>
          <w:rFonts w:ascii="Times New Roman"/>
          <w:b/>
          <w:i w:val="false"/>
          <w:color w:val="000000"/>
        </w:rPr>
        <w:t xml:space="preserve"> 5.5 Депутатские объединения в маслихате</w:t>
      </w:r>
    </w:p>
    <w:bookmarkStart w:name="z65" w:id="62"/>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2"/>
    <w:bookmarkStart w:name="z66" w:id="63"/>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3"/>
    <w:bookmarkStart w:name="z67" w:id="64"/>
    <w:p>
      <w:pPr>
        <w:spacing w:after="0"/>
        <w:ind w:left="0"/>
        <w:jc w:val="both"/>
      </w:pPr>
      <w:r>
        <w:rPr>
          <w:rFonts w:ascii="Times New Roman"/>
          <w:b w:val="false"/>
          <w:i w:val="false"/>
          <w:color w:val="000000"/>
          <w:sz w:val="28"/>
        </w:rPr>
        <w:t>
      56. Члены депутатских объединений могут:</w:t>
      </w:r>
    </w:p>
    <w:bookmarkEnd w:id="64"/>
    <w:bookmarkStart w:name="z68" w:id="6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65"/>
    <w:bookmarkStart w:name="z69" w:id="6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66"/>
    <w:bookmarkStart w:name="z70" w:id="67"/>
    <w:p>
      <w:pPr>
        <w:spacing w:after="0"/>
        <w:ind w:left="0"/>
        <w:jc w:val="both"/>
      </w:pPr>
      <w:r>
        <w:rPr>
          <w:rFonts w:ascii="Times New Roman"/>
          <w:b w:val="false"/>
          <w:i w:val="false"/>
          <w:color w:val="000000"/>
          <w:sz w:val="28"/>
        </w:rPr>
        <w:t>
      3) предлагать поправки к проектам решений маслихата;</w:t>
      </w:r>
    </w:p>
    <w:bookmarkEnd w:id="67"/>
    <w:bookmarkStart w:name="z71" w:id="6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68"/>
    <w:bookmarkStart w:name="z72" w:id="69"/>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9"/>
    <w:p>
      <w:pPr>
        <w:spacing w:after="0"/>
        <w:ind w:left="0"/>
        <w:jc w:val="left"/>
      </w:pPr>
      <w:r>
        <w:rPr>
          <w:rFonts w:ascii="Times New Roman"/>
          <w:b/>
          <w:i w:val="false"/>
          <w:color w:val="000000"/>
        </w:rPr>
        <w:t xml:space="preserve"> 6. Депутатская этика</w:t>
      </w:r>
    </w:p>
    <w:bookmarkStart w:name="z73" w:id="70"/>
    <w:p>
      <w:pPr>
        <w:spacing w:after="0"/>
        <w:ind w:left="0"/>
        <w:jc w:val="both"/>
      </w:pPr>
      <w:r>
        <w:rPr>
          <w:rFonts w:ascii="Times New Roman"/>
          <w:b w:val="false"/>
          <w:i w:val="false"/>
          <w:color w:val="000000"/>
          <w:sz w:val="28"/>
        </w:rPr>
        <w:t>
      58. Депутаты маслихата:</w:t>
      </w:r>
    </w:p>
    <w:bookmarkEnd w:id="70"/>
    <w:bookmarkStart w:name="z74" w:id="7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71"/>
    <w:bookmarkStart w:name="z75" w:id="7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72"/>
    <w:bookmarkStart w:name="z76" w:id="7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73"/>
    <w:bookmarkStart w:name="z77" w:id="7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74"/>
    <w:bookmarkStart w:name="z78" w:id="75"/>
    <w:p>
      <w:pPr>
        <w:spacing w:after="0"/>
        <w:ind w:left="0"/>
        <w:jc w:val="both"/>
      </w:pPr>
      <w:r>
        <w:rPr>
          <w:rFonts w:ascii="Times New Roman"/>
          <w:b w:val="false"/>
          <w:i w:val="false"/>
          <w:color w:val="000000"/>
          <w:sz w:val="28"/>
        </w:rPr>
        <w:t>
      5) не должны прерывать выступающих.</w:t>
      </w:r>
    </w:p>
    <w:bookmarkEnd w:id="75"/>
    <w:bookmarkStart w:name="z79" w:id="76"/>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6"/>
    <w:bookmarkStart w:name="z80" w:id="77"/>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7"/>
    <w:bookmarkStart w:name="z81" w:id="78"/>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8"/>
    <w:bookmarkStart w:name="z82" w:id="79"/>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9"/>
    <w:bookmarkStart w:name="z83" w:id="80"/>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0"/>
    <w:p>
      <w:pPr>
        <w:spacing w:after="0"/>
        <w:ind w:left="0"/>
        <w:jc w:val="left"/>
      </w:pPr>
      <w:r>
        <w:rPr>
          <w:rFonts w:ascii="Times New Roman"/>
          <w:b/>
          <w:i w:val="false"/>
          <w:color w:val="000000"/>
        </w:rPr>
        <w:t xml:space="preserve"> 7. Организация работы аппарата маслихата</w:t>
      </w:r>
    </w:p>
    <w:bookmarkStart w:name="z84" w:id="81"/>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Start w:name="z85" w:id="82"/>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2"/>
    <w:bookmarkStart w:name="z86" w:id="83"/>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8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